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jc w:val="center"/>
        <w:rPr>
          <w:rFonts w:hint="eastAsia" w:ascii="黑体" w:hAnsi="Times New Roman" w:eastAsia="黑体" w:cs="Times New Roman"/>
          <w:color w:val="000000"/>
          <w:sz w:val="44"/>
          <w:szCs w:val="40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2022年护理学院“1+X”产后恢复职业技能等级证书考点建设（医疗设备及辅具类）采购需求</w:t>
      </w:r>
    </w:p>
    <w:p>
      <w:pPr>
        <w:pStyle w:val="3"/>
        <w:rPr>
          <w:rFonts w:hint="eastAsia"/>
        </w:rPr>
      </w:pPr>
    </w:p>
    <w:p>
      <w:pPr>
        <w:spacing w:line="520" w:lineRule="exact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  <w:lang w:val="en-US" w:eastAsia="zh-CN"/>
        </w:rPr>
        <w:t>该项目为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2022年护理学院“1+X”产后恢复职业技能等级证书考点建设（医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疗设备及辅具类）项目</w:t>
      </w:r>
      <w:r>
        <w:rPr>
          <w:rFonts w:hint="eastAsia" w:ascii="宋体" w:hAnsi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包括按摩床、产后恢复仪、硅胶模拟双侧乳房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等，共计152760元，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具体设备详见附件采购清单。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152760元</w:t>
      </w:r>
    </w:p>
    <w:p>
      <w:pPr>
        <w:spacing w:line="520" w:lineRule="exact"/>
        <w:ind w:firstLine="562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询价采购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（3）具有履行合同所必需的设备和专业技术能力；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参加政府采购活动前三年内，在经营活动中没有重大违法记录；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法律、行政法规规定的其他条件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根据《湖南省财政厅关于政府采购促进中小企业发展有关措施的通知》，以上资质条件中的（2）（3）（4）(5)证明文件可以以承诺方式递交，如果是承诺方式，请提供《湖南省政府采购供应商资质承诺函》详见附件二。</w:t>
      </w:r>
    </w:p>
    <w:p>
      <w:pPr>
        <w:autoSpaceDE w:val="0"/>
        <w:autoSpaceDN w:val="0"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cs="宋体"/>
          <w:color w:val="auto"/>
          <w:sz w:val="28"/>
          <w:szCs w:val="28"/>
          <w:shd w:val="clear" w:color="auto" w:fill="FFFFFF"/>
          <w:lang w:bidi="ar"/>
        </w:rPr>
        <w:t>供应商特定资格条件：投标人必须具备第二类医疗器械经营备案凭证，营业执照的经营范围有二类医疗器械，且处于有效期内。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3、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投标人提供企业有效的法人营业执照副本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pStyle w:val="4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1、质量要求</w:t>
      </w:r>
    </w:p>
    <w:p>
      <w:pPr>
        <w:spacing w:line="520" w:lineRule="exact"/>
        <w:ind w:firstLine="601"/>
        <w:jc w:val="left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投标人应保证提供的合同设备是设备生产厂商原造的，全新、未使用过的正规产品，并符合本项目招标文件规定的数量、质量、性能和规格的要求。投标人应保证其货物经正确安装，正常运转和保养在其使用寿命内应具有满意的性能。投标人应对由于设计、工艺或材料的缺陷而发生的任何不足或故障负责，费用由投标人负担。</w:t>
      </w:r>
    </w:p>
    <w:p>
      <w:pPr>
        <w:pStyle w:val="4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2、验货要求</w:t>
      </w:r>
    </w:p>
    <w:p>
      <w:pPr>
        <w:pStyle w:val="4"/>
        <w:spacing w:line="520" w:lineRule="exact"/>
        <w:ind w:firstLine="560" w:firstLineChars="200"/>
        <w:rPr>
          <w:rFonts w:hint="eastAsia"/>
          <w:kern w:val="0"/>
          <w:sz w:val="24"/>
        </w:rPr>
      </w:pPr>
      <w:r>
        <w:rPr>
          <w:rFonts w:hint="eastAsia" w:cs="宋体"/>
          <w:sz w:val="28"/>
          <w:szCs w:val="28"/>
        </w:rPr>
        <w:t>中标人保证产品质量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所有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货物生产日期必须为2021年后生产，经验收合格后方可入库安装使用。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cs="宋体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</w:rPr>
        <w:t>服务要求</w:t>
      </w:r>
    </w:p>
    <w:p>
      <w:pPr>
        <w:spacing w:line="520" w:lineRule="exact"/>
        <w:ind w:firstLine="601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中标人按国家规定实行“三包”服务。</w:t>
      </w:r>
      <w:r>
        <w:rPr>
          <w:rFonts w:hint="eastAsia" w:cs="宋体"/>
          <w:sz w:val="28"/>
          <w:szCs w:val="28"/>
          <w:lang w:val="en-US" w:eastAsia="zh-CN"/>
        </w:rPr>
        <w:t>项目整体质保一年，其中产后恢复仪新机1年，同时提供中央核心控制器一年内以换代修，如换新机后保修顺延长1年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，学校正常使用中标人所供货品</w:t>
      </w:r>
      <w:r>
        <w:rPr>
          <w:rFonts w:hint="eastAsia" w:cs="宋体"/>
          <w:sz w:val="28"/>
          <w:szCs w:val="28"/>
        </w:rPr>
        <w:t>而出现质量问题时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中标方2小时内响应</w:t>
      </w:r>
      <w:r>
        <w:rPr>
          <w:rFonts w:hint="eastAsia" w:cs="宋体"/>
          <w:color w:val="auto"/>
          <w:sz w:val="28"/>
          <w:szCs w:val="28"/>
        </w:rPr>
        <w:t>，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cs="宋体"/>
          <w:sz w:val="28"/>
          <w:szCs w:val="28"/>
        </w:rPr>
        <w:t>天内解决到位。</w:t>
      </w:r>
    </w:p>
    <w:p>
      <w:pPr>
        <w:pStyle w:val="4"/>
        <w:numPr>
          <w:ilvl w:val="0"/>
          <w:numId w:val="1"/>
        </w:numPr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报价要求</w:t>
      </w:r>
    </w:p>
    <w:p>
      <w:pPr>
        <w:pStyle w:val="4"/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000000"/>
          <w:sz w:val="28"/>
          <w:szCs w:val="28"/>
        </w:rPr>
        <w:t>总价不能超过项目预算控制价，分项报价不能超过分项控制价，并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注明</w:t>
      </w:r>
      <w:r>
        <w:rPr>
          <w:rFonts w:hint="eastAsia" w:cs="宋体"/>
          <w:color w:val="000000"/>
          <w:sz w:val="28"/>
          <w:szCs w:val="28"/>
        </w:rPr>
        <w:t>品牌</w:t>
      </w:r>
      <w:r>
        <w:rPr>
          <w:rFonts w:hint="eastAsia" w:cs="宋体"/>
          <w:color w:val="auto"/>
          <w:sz w:val="28"/>
          <w:szCs w:val="28"/>
          <w:lang w:eastAsia="zh-CN"/>
        </w:rPr>
        <w:t>、</w:t>
      </w:r>
      <w:r>
        <w:rPr>
          <w:rFonts w:hint="eastAsia" w:cs="宋体"/>
          <w:color w:val="auto"/>
          <w:sz w:val="28"/>
          <w:szCs w:val="28"/>
          <w:lang w:val="en-US" w:eastAsia="zh-CN"/>
        </w:rPr>
        <w:t>产地、型号和规格。</w:t>
      </w:r>
    </w:p>
    <w:p>
      <w:pPr>
        <w:pStyle w:val="4"/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培训要求</w:t>
      </w:r>
    </w:p>
    <w:p>
      <w:pPr>
        <w:pStyle w:val="4"/>
        <w:numPr>
          <w:ilvl w:val="0"/>
          <w:numId w:val="0"/>
        </w:numPr>
        <w:spacing w:line="520" w:lineRule="exact"/>
        <w:ind w:left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在终验前完成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以下培训：设备的使用说明、注意事项以及保养方法；中标人到使用单位对所有设备进行培训，直至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学会为止。</w:t>
      </w:r>
    </w:p>
    <w:p>
      <w:pPr>
        <w:pStyle w:val="4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货品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pStyle w:val="4"/>
        <w:spacing w:line="520" w:lineRule="exact"/>
        <w:ind w:firstLine="560" w:firstLineChars="200"/>
        <w:rPr>
          <w:rFonts w:hint="eastAsia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kern w:val="0"/>
          <w:sz w:val="28"/>
          <w:szCs w:val="28"/>
          <w:shd w:val="clear" w:color="auto" w:fill="FFFFFF"/>
          <w:lang w:val="en-US" w:eastAsia="zh-CN"/>
        </w:rPr>
        <w:t>一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1.交货时间：中标人须于合同签订后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</w:rPr>
        <w:t>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1、本项目设履约保证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7000</w:t>
      </w:r>
      <w:r>
        <w:rPr>
          <w:rFonts w:hint="eastAsia" w:ascii="宋体" w:hAnsi="宋体" w:cs="宋体"/>
          <w:color w:val="000000"/>
          <w:sz w:val="28"/>
          <w:szCs w:val="28"/>
        </w:rPr>
        <w:t>元整，签订合同前交清，验收合格后一个月内无息退还。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验收合格后如无质量问题一个月内一次性付清。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护理学院</w:t>
      </w:r>
    </w:p>
    <w:p>
      <w:pPr>
        <w:pStyle w:val="6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righ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2022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E1BF"/>
    <w:multiLevelType w:val="singleLevel"/>
    <w:tmpl w:val="094FE1B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hY2U1NmQ0YjExNmNmMzNkNTA2NDczNTViMTNlY2UifQ=="/>
  </w:docVars>
  <w:rsids>
    <w:rsidRoot w:val="7EC65523"/>
    <w:rsid w:val="424A014D"/>
    <w:rsid w:val="7EC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1157</Words>
  <Characters>1194</Characters>
  <Lines>0</Lines>
  <Paragraphs>0</Paragraphs>
  <TotalTime>4</TotalTime>
  <ScaleCrop>false</ScaleCrop>
  <LinksUpToDate>false</LinksUpToDate>
  <CharactersWithSpaces>1196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2022-10-24T01:29:00Z</dcterms:created>
  <dc:creator>朱牡昙</dc:creator>
  <cp:lastModifiedBy>Administrator</cp:lastModifiedBy>
  <dcterms:modified xsi:type="dcterms:W3CDTF">2022-10-24T02:31:28Z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56D6D182E47B409995C3E2991DF40A10</vt:lpwstr>
  </property>
</Properties>
</file>