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2l9QJNBT+eVFYxiJjPnU/v==&#10;" textCheckSum="" ver="1">
  <a:bounds l="-196" t="3115" r="8365" b="3115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8" name="直接连接符 8"/>
        <wps:cNvCnPr/>
        <wps:spPr>
          <a:xfrm>
            <a:off x="1409700" y="3732530"/>
            <a:ext cx="5436235" cy="0"/>
          </a:xfrm>
          <a:prstGeom prst="line">
            <a:avLst/>
          </a:prstGeom>
          <a:noFill/>
          <a:ln w="28575" cap="flat" cmpd="sng" algn="ctr">
            <a:solidFill>
              <a:srgbClr val="FF0000"/>
            </a:solidFill>
            <a:prstDash val="solid"/>
            <a:miter lim="800000"/>
          </a:ln>
        </wps:spPr>
        <wps:bodyPr/>
      </wps:wsp>
    </a:graphicData>
  </a:graphic>
</wp:e2oholder>
</file>