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eastAsia="zh-CN"/>
        </w:rPr>
        <w:t>娄底职业技术学院</w:t>
      </w:r>
      <w:bookmarkStart w:id="0" w:name="_GoBack"/>
      <w:bookmarkEnd w:id="0"/>
      <w:r>
        <w:rPr>
          <w:bCs/>
          <w:sz w:val="32"/>
          <w:szCs w:val="32"/>
          <w:u w:val="single"/>
        </w:rPr>
        <w:t xml:space="preserve">     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    </w:t>
      </w:r>
      <w:r>
        <w:rPr>
          <w:rFonts w:hint="eastAsia"/>
          <w:bCs/>
          <w:sz w:val="32"/>
          <w:szCs w:val="32"/>
          <w:u w:val="single"/>
          <w:lang w:eastAsia="zh-CN"/>
        </w:rPr>
        <w:t>游骏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申报</w:t>
      </w:r>
      <w:r>
        <w:rPr>
          <w:rFonts w:hint="eastAsia"/>
          <w:bCs/>
          <w:sz w:val="32"/>
          <w:szCs w:val="32"/>
        </w:rPr>
        <w:t>职称</w:t>
      </w:r>
      <w:r>
        <w:rPr>
          <w:bCs/>
          <w:sz w:val="32"/>
          <w:szCs w:val="32"/>
          <w:u w:val="single"/>
        </w:rPr>
        <w:t xml:space="preserve">       </w:t>
      </w:r>
      <w:r>
        <w:rPr>
          <w:rFonts w:hint="eastAsia"/>
          <w:bCs/>
          <w:sz w:val="32"/>
          <w:szCs w:val="32"/>
          <w:u w:val="single"/>
          <w:lang w:eastAsia="zh-CN"/>
        </w:rPr>
        <w:t>初级</w:t>
      </w:r>
      <w:r>
        <w:rPr>
          <w:bCs/>
          <w:sz w:val="32"/>
          <w:szCs w:val="32"/>
          <w:u w:val="single"/>
        </w:rPr>
        <w:t xml:space="preserve">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  </w:t>
      </w:r>
      <w:r>
        <w:rPr>
          <w:rFonts w:hint="eastAsia"/>
          <w:bCs/>
          <w:sz w:val="32"/>
          <w:szCs w:val="32"/>
          <w:u w:val="single"/>
          <w:lang w:eastAsia="zh-CN"/>
        </w:rPr>
        <w:t>体育学</w:t>
      </w:r>
      <w:r>
        <w:rPr>
          <w:bCs/>
          <w:sz w:val="32"/>
          <w:szCs w:val="32"/>
          <w:u w:val="single"/>
        </w:rPr>
        <w:t xml:space="preserve">       </w:t>
      </w:r>
    </w:p>
    <w:tbl>
      <w:tblPr>
        <w:tblStyle w:val="3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游骏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1990.10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2015.8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在教学工作中，认真研究教材，查阅相关专业资料，注重教学效果。不断提高和完善自己的专业技能水平，</w:t>
            </w:r>
            <w:r>
              <w:rPr>
                <w:rFonts w:hint="eastAsia"/>
                <w:szCs w:val="21"/>
                <w:lang w:eastAsia="zh-CN"/>
              </w:rPr>
              <w:t>提升学生身体素质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十三级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2015.8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2017年下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2018年上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108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体育教育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体育与健康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吉林体育学院运动训练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12012.6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基本合格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2017年7月   保密意识和保密尝试  面授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2018年12月13日-14日 湖南省高校创新创业教育师资培训班 </w:t>
            </w: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2019年1月   公需科目培训 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jc w:val="center"/>
        <w:rPr>
          <w:sz w:val="24"/>
          <w:szCs w:val="32"/>
        </w:rPr>
      </w:pP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注：1、表中“其它教学工作量”是指出卷、监考、指导毕业生论文等。2、增刊、论文集、用稿通知、清样、习题集（库）等均不作为申报高级专业技术职务的参评材料。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1134" w:right="1134" w:bottom="1134" w:left="1134" w:header="851" w:footer="992" w:gutter="0"/>
          <w:cols w:space="720" w:num="1"/>
          <w:docGrid w:linePitch="579" w:charSpace="-849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C770E"/>
    <w:rsid w:val="3CD8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link w:val="5"/>
    <w:semiHidden/>
    <w:uiPriority w:val="0"/>
    <w:rPr>
      <w:rFonts w:ascii="Verdana" w:hAnsi="Verdana" w:eastAsia="仿宋_GB2312"/>
      <w:kern w:val="0"/>
      <w:sz w:val="30"/>
      <w:szCs w:val="30"/>
      <w:lang w:eastAsia="en-US"/>
    </w:rPr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Char Char Char Char Char Char1 Char"/>
    <w:basedOn w:val="1"/>
    <w:link w:val="4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character" w:styleId="6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Administrator.PC-20190226RPDS</dc:creator>
  <cp:lastModifiedBy>Administrator</cp:lastModifiedBy>
  <dcterms:modified xsi:type="dcterms:W3CDTF">2019-04-08T09:31:05Z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