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危险化学品库房设施、设备采购清单</w:t>
      </w:r>
    </w:p>
    <w:tbl>
      <w:tblPr>
        <w:tblStyle w:val="2"/>
        <w:tblW w:w="5009" w:type="pct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918"/>
        <w:gridCol w:w="3874"/>
        <w:gridCol w:w="527"/>
        <w:gridCol w:w="576"/>
        <w:gridCol w:w="1338"/>
        <w:gridCol w:w="1491"/>
        <w:gridCol w:w="556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68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1976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品牌型号及参数</w:t>
            </w:r>
          </w:p>
        </w:tc>
        <w:tc>
          <w:tcPr>
            <w:tcW w:w="269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单位</w:t>
            </w:r>
          </w:p>
        </w:tc>
        <w:tc>
          <w:tcPr>
            <w:tcW w:w="293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83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单价</w:t>
            </w:r>
          </w:p>
        </w:tc>
        <w:tc>
          <w:tcPr>
            <w:tcW w:w="760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总价</w:t>
            </w:r>
          </w:p>
        </w:tc>
        <w:tc>
          <w:tcPr>
            <w:tcW w:w="28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厂家/产地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45加仑防爆柜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参考尺寸：1600～1660*1000～1100*450～500、柜体6面双层防火钢板构造，两层钢板之间相隔有35～40mm的绝缘层；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2、厚度≥1.2mm优质钢板经过点焊接，使用寿命更长，防火性更好；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3、门板采用Φ5～8mm无缝式钢琴铰链，轻松启闭180度，铰链上下4～5mm凸头以便遮挡上下门缝，增加密封度；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4、层板采用≥1.2mm厚优质镀锌钢板折弯焊接而成，耐腐蚀，防酸碱，隔板厚度2.0～3.0cm、并设有空气流通格。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4、底部40～50mm高的防漏液槽使意外流出的液体不外溢；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5、专业规范的警示标签，标有两种语言的高可见度标签，耐腐蚀。标签反光，在火灾情况下具有高可见性。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6、装设有防闭火装置的双透气孔，预防火灾隐患；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7、独有的防溢漏式层板，漏液槽宽25～35mm，深25～35mm，可引导意外飞溅或倾倒流出的液体流向柜体底部的防漏液槽内；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8、焊接厚度≥1.5mm层板升降条，挂钩和层板紧密配合，可防止在运输及搬运过程中层板脱落，挂钩间距60～65mm，层板可每隔60～65mm间距自由调节高度，增加空间使用率；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9、柜子内外都喷涂有环氧树脂静电亮光塑粉，保持高光洁度，最大限度降低腐蚀和湿气影响；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10、严格按照OSHA规范，柜身设有静电接地传导端口，方便连接静电接地导线；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11、黄色表示易燃液体存储柜，红色表示可燃液体存储柜，蓝色表示弱酸弱碱存储柜。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PP柜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参考尺寸1600～1660*1000～1100*450～500、柜体：采用5～9mm厚瓷白色PP板制作，具有耐强酸、强碱与抗腐蚀的特性，柜体经同色焊条无缝焊接处理，一体成型，极大的保证柜体之坚固及密封性。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柜门需要采用5～8mm厚瓷白色PP板制作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层板需要采用5～8mm厚瓷白色PP板制作，四边做突起设计，防止溅漏；底部用立式加固条整体焊成型，保证其受重不变形，层板为活动式，可随意抽取.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门把手：采用经过射出成型的PP材料制成，耐腐蚀性好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门铰链：采用经过射出成型的PP材料制成，耐腐蚀性好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警示标签：柜门开口贴有警示标签，提醒周围人群注意安全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活性炭箱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参考尺寸L450～500*W450～500*H450～500mm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PP阻燃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斜流风机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根据现场定制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风机电源线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RVV3*1.5无氧铜护套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安装吊架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国优定制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PP焊条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4～5公斤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卷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层板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层板采用≥1.2mm厚优质镀锌钢板折弯焊接而成，耐腐蚀，防酸碱，隔板厚度2.0～3.0cm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智能摄像头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专用网络摄像机像素≥200万，POE供电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POE交换机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POE供电交换机，智能端口数≥8个，整机功率≥63W。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壁挂机柜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参考尺寸：500～380*450～480*280～380mm 、厚度:方孔条0.5～2mm侧门0.5～1mm、其余0.8～1.4mm。配套M6方螺母钉10套，内六角扳手至少1只，钥匙≥2把。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NVR存储设备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网络视频输入6～8路，接入能力60～80Mbps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视频转发 转发能力64Mbps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回放下载 回放能力64Mbps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解码性能 8MP（4K）：1路@30帧/秒 5MP：2路@20帧/秒 4MP：2路@30帧/秒 2MP（1080P）：4路30帧/秒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预览模式 1/4/6/8画面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磁盘数量 1盘位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录像方式 支持手动录像、计划录像、移动侦测、IO告警联动触发的录像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录像回放 多路同步回放：支持8路 多倍速回放：支持x1/16、1x/8、x1/4、x1/2速度慢进回放操作，支持x2、x4、x8、x16速度快进回放操作, 帧进播放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网络线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超五类无氧铜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14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监控硬盘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品牌监控硬盘4T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15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防盗门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甲级防盗门2050～2060×宽950～960需提供检测报告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门锁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根据门及现场定制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把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门禁主机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机采用嵌入式Linux操作系统，设备支持-路RS485接口一路韦根(支持双向)接口，MicroUSB接口，电锁接口，门磁接口，开门J按钮接口，≥4.0寸触摸LCD屏，竖屏显示产品搭≥4.0寸触摸LCD屏，实时显示最大人脸提示框，方便用户校准。主机支持刷脸进入，刷卡进入，人脸容量：≥1000张，卡容量：≥3000张，记录容量：≥20000条。支持软件电脑软件管理。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防盗窗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11～12mm实心钢筋定制（需含上楼安装焊接等）钢筋防盗窗长2.5～3.0×3.0～3.8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19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窗帘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定制阻燃窗帘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试剂管理软件平台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试剂柜管理：试剂柜基本信息：编号/位置/控制方式/负责人； 试剂柜信息可查看、编辑、删除，以及查看试剂柜中所有试剂的二维码集合； 试剂柜信息可以以 Excel 形式导出。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我的物料：试剂代号、名称、批号、贮存条件、数量、存放位置、所在试剂柜编号、有效期、规格、供应商； 试剂信息可修改、删除以及查看试剂二维码标签； 试剂新增登记支持批量导入、批量删除，并根据自定义字段进行导出； 用户可根据试剂柜编号、名称搜索条件进行多条件精确查询。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入库管理：点击“+”，进行试剂的入库，系统自动记录日志信息； 可以根据试剂代号、名称进行检索； 试剂台账可以以 Excel 形式导出。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出库管理：点击“-”，进行试剂的出库，系统自动记录日志信息； 可以根据试剂代号、名称进行检索； 试剂台账可以以 Excel 形式导出。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使用记录：点击“使用”，进行试剂使用记录的登记，系统自动记录日志信息； 可以根据试剂代号、名称进行检索；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试剂台账可以以 Excel 形式导出。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台账：系统自动记录入库、出库以及使用记录台账； 可以查询不同操作方式的试剂台账信息；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可以根据试剂代号、名称以及时间段进行检索； 试剂台账可以以 Excel 形式导出。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提醒管理：安全库存消息提醒。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扫码出入库：扫码枪扫码出入库，扫码枪连接电脑。（可选）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部门管理：系统管理员可以根据实际情况对部门以及岗位进行维护，可新增、编辑、删除。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用户管理：系统管理员可以维护系统使用人员，可以新增、编辑、删除。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权限设置：系统管理员可将人员与岗位进行匹配，授予不同权限。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手机APP开锁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21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标签打印机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有线，USB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22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平台部署PC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一线品牌显示器≥20英吋全高清屏，六核CPU酷睿i5内存≥4G，机械硬盘1T+128G固态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23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智能锁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产品材质：锁体，锌合金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产品净重：约 0.3～0.35kg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产品尺寸：锁体，≥100*50*25mm 感应方式：碰撞传感器 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开锁时间：收到指令后 1～2 秒内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智能用电系统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带漏保智慧微断63A需要优配套运行软件，2P带漏保，额定63A，分断6KA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25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防爆空调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≥1.5P国优具备EX认证防爆空调（挂机）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26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防爆灯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符合国家防爆检测认证功率≥40W,三年质保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27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防爆开关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符合国家防爆检测认证,220V,10A,三年质保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28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烟感报警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具有防爆防护罩无线声光报警器工作温度-10至+50°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29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温感报警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外置GPRS天线，工作电压5V1A，温度检测最高100度，探头线长度不小于50CM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活性炭防毒面具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材质:橡胶；防毒面具,防护套装*1套包含：半面罩*1有机蒸汽滤毒盒1包*2、过滤棉*2、滤棉盖*2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31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护手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耐酸碱耐腐蚀橡胶手套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双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护目镜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防溅耐酸碱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33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沙箱套装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≥50cm*35cm*50cm，消防桶子、消防铲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34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灭火毯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尺寸：≥1.5x1.5m,产品材质:玻璃纤维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产品性能:隔热/阻燃/绝缘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条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干粉灭火器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4公斤：灭火级别2A34B，电绝缘性绝缘工作压力1.2mpa，喷射时间≥13秒，保质期4年，喷射距离≥3米，使用温度-20℃～+55℃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36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防化服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提供相关机构检测报告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37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多功能医药箱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≥15英寸医药箱、双层储药大空间,分层分格设计，托盘可独立取出，物品分类存放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38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主机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在线式UPS1KVA24H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台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39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12100电池12V100AH，质保三年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12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电池柜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电池箱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41</w:t>
            </w:r>
          </w:p>
        </w:tc>
        <w:tc>
          <w:tcPr>
            <w:tcW w:w="468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报警主机</w:t>
            </w:r>
          </w:p>
        </w:tc>
        <w:tc>
          <w:tcPr>
            <w:tcW w:w="1976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支持防区≥40个，自带有线防区1-8个，无线防区1-3个，支持RS-485扩展32个有线防区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主机自身支持2个可编程输出和一个报警输出。每个可编程输出支持200mA电流，支持布防联动、报警联动、软件控制，输出可长时间脉冲输出，时间及脉冲次数可编程。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支持6组定时布防撤防功能，支持周一至周日可选，系统自带时钟芯片，掉电时间继续运行。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主机支持1个主密码（管理员密码）和1个编程密码，1组挟持密码，1-16个用户密码（布撤防密码，布撤防权限可编程）、40个防区布撤防密码。密码≥6位数字。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系统支持黑匣子功能，可以分别保存最近6000条记录（报警记录、操作记录）。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支持全程操作语音播报。支持通讯中断数据缓存，至少应支持100条记录缓存。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支持接入RS232串口印机，实现报警实时打印。支持16组433MHz遥控器。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支持LoRa、GPRS、TCP/IP扩展、PSTN等功能模块。不含键盘，标配1个遥控器</w:t>
            </w:r>
          </w:p>
        </w:tc>
        <w:tc>
          <w:tcPr>
            <w:tcW w:w="269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op w:val="single" w:color="000000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42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控制键盘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LED控制键盘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43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软件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1-4个防区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44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功能模块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本模块为AL-238P报警主机TCP/IP扩展模块，可为报警主机扩展TCP/IP通讯功能应用，可支持上报2个IP管理中心。该模块不能独立使用，必须配合AL-238P主机使用。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45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红外光栅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探测距离≥10m，高100～110cm，封闭式外接线结构设计，A/B两段变频可选。支持异步、同步工作模式；频率可选，彻底解决相邻红外干扰；含安装支架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46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后备电池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报警主机专用后备电池12V/7A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47</w:t>
            </w:r>
          </w:p>
        </w:tc>
        <w:tc>
          <w:tcPr>
            <w:tcW w:w="468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声光警号</w:t>
            </w:r>
          </w:p>
        </w:tc>
        <w:tc>
          <w:tcPr>
            <w:tcW w:w="1976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声光报警器;声压≥108分贝;电流≤200毫安</w:t>
            </w:r>
          </w:p>
        </w:tc>
        <w:tc>
          <w:tcPr>
            <w:tcW w:w="269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46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开关电源</w:t>
            </w:r>
          </w:p>
        </w:tc>
        <w:tc>
          <w:tcPr>
            <w:tcW w:w="19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对射集中供电开关电源（DC-16V/7A）</w:t>
            </w:r>
          </w:p>
        </w:tc>
        <w:tc>
          <w:tcPr>
            <w:tcW w:w="26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6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49</w:t>
            </w:r>
          </w:p>
        </w:tc>
        <w:tc>
          <w:tcPr>
            <w:tcW w:w="468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空调辅材</w:t>
            </w:r>
          </w:p>
        </w:tc>
        <w:tc>
          <w:tcPr>
            <w:tcW w:w="19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空调铜管</w:t>
            </w:r>
          </w:p>
        </w:tc>
        <w:tc>
          <w:tcPr>
            <w:tcW w:w="26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米</w:t>
            </w:r>
          </w:p>
        </w:tc>
        <w:tc>
          <w:tcPr>
            <w:tcW w:w="29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6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468" w:type="pct"/>
            <w:vMerge w:val="continue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9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室内防爆接线盒</w:t>
            </w:r>
          </w:p>
        </w:tc>
        <w:tc>
          <w:tcPr>
            <w:tcW w:w="26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29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50</w:t>
            </w:r>
          </w:p>
        </w:tc>
        <w:tc>
          <w:tcPr>
            <w:tcW w:w="46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监控、门禁、报警系统线材</w:t>
            </w:r>
          </w:p>
        </w:tc>
        <w:tc>
          <w:tcPr>
            <w:tcW w:w="19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报警电源线、控制线、信号线</w:t>
            </w:r>
          </w:p>
        </w:tc>
        <w:tc>
          <w:tcPr>
            <w:tcW w:w="26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批</w:t>
            </w:r>
          </w:p>
        </w:tc>
        <w:tc>
          <w:tcPr>
            <w:tcW w:w="29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51</w:t>
            </w:r>
          </w:p>
        </w:tc>
        <w:tc>
          <w:tcPr>
            <w:tcW w:w="46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定制钢筋窗辅材</w:t>
            </w:r>
          </w:p>
        </w:tc>
        <w:tc>
          <w:tcPr>
            <w:tcW w:w="19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防锈漆银色</w:t>
            </w:r>
          </w:p>
        </w:tc>
        <w:tc>
          <w:tcPr>
            <w:tcW w:w="26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桶</w:t>
            </w:r>
          </w:p>
        </w:tc>
        <w:tc>
          <w:tcPr>
            <w:tcW w:w="29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52</w:t>
            </w:r>
          </w:p>
        </w:tc>
        <w:tc>
          <w:tcPr>
            <w:tcW w:w="468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阻燃辅材</w:t>
            </w:r>
          </w:p>
        </w:tc>
        <w:tc>
          <w:tcPr>
            <w:tcW w:w="1976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线路镀锌管及其他配件</w:t>
            </w:r>
          </w:p>
        </w:tc>
        <w:tc>
          <w:tcPr>
            <w:tcW w:w="269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批</w:t>
            </w:r>
          </w:p>
        </w:tc>
        <w:tc>
          <w:tcPr>
            <w:tcW w:w="29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83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6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62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007" w:type="pct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44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8"/>
                <w:szCs w:val="28"/>
              </w:rPr>
              <w:tab/>
            </w:r>
          </w:p>
        </w:tc>
        <w:tc>
          <w:tcPr>
            <w:tcW w:w="284" w:type="pct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5BB0"/>
    <w:rsid w:val="0067400B"/>
    <w:rsid w:val="007719AF"/>
    <w:rsid w:val="09BF3159"/>
    <w:rsid w:val="24BF6245"/>
    <w:rsid w:val="517828FC"/>
    <w:rsid w:val="563E53A2"/>
    <w:rsid w:val="6E26570C"/>
    <w:rsid w:val="6EE11545"/>
    <w:rsid w:val="746A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682</Words>
  <Characters>3888</Characters>
  <Lines>32</Lines>
  <Paragraphs>9</Paragraphs>
  <TotalTime>3</TotalTime>
  <ScaleCrop>false</ScaleCrop>
  <LinksUpToDate>false</LinksUpToDate>
  <CharactersWithSpaces>4561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2020-12-25T04:23:00Z</dcterms:created>
  <dc:creator>Administrator</dc:creator>
  <cp:lastModifiedBy>Administrator</cp:lastModifiedBy>
  <dcterms:modified xsi:type="dcterms:W3CDTF">2020-12-29T08:18:49Z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