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Times New Roman" w:hAnsi="Times New Roman" w:eastAsia="黑体"/>
          <w:color w:val="000000"/>
          <w:szCs w:val="32"/>
        </w:rPr>
      </w:pPr>
      <w:r>
        <w:rPr>
          <w:rFonts w:ascii="Times New Roman" w:hAnsi="Times New Roman" w:eastAsia="黑体"/>
          <w:color w:val="000000"/>
          <w:szCs w:val="32"/>
        </w:rPr>
        <w:t>附件1</w:t>
      </w:r>
    </w:p>
    <w:p>
      <w:pPr>
        <w:pStyle w:val="2"/>
        <w:snapToGrid w:val="0"/>
        <w:spacing w:line="620" w:lineRule="exact"/>
        <w:ind w:firstLine="640" w:firstLineChars="200"/>
        <w:rPr>
          <w:rFonts w:ascii="Times New Roman" w:hAnsi="Times New Roman" w:eastAsia="仿宋_GB2312"/>
          <w:color w:val="000000"/>
          <w:szCs w:val="32"/>
        </w:rPr>
      </w:pPr>
    </w:p>
    <w:p>
      <w:pPr>
        <w:pStyle w:val="3"/>
        <w:snapToGrid w:val="0"/>
        <w:spacing w:beforeAutospacing="0" w:afterAutospacing="0" w:line="620" w:lineRule="exact"/>
        <w:jc w:val="center"/>
        <w:rPr>
          <w:rFonts w:ascii="Times New Roman" w:hAnsi="Times New Roman" w:eastAsia="方正小标宋简体"/>
          <w:color w:val="000000"/>
          <w:sz w:val="44"/>
          <w:szCs w:val="44"/>
          <w:shd w:val="clear" w:color="auto" w:fill="FFFFFF"/>
        </w:rPr>
      </w:pPr>
      <w:r>
        <w:rPr>
          <w:rFonts w:ascii="Times New Roman" w:hAnsi="Times New Roman" w:eastAsia="方正小标宋简体"/>
          <w:color w:val="000000"/>
          <w:sz w:val="44"/>
          <w:szCs w:val="44"/>
          <w:shd w:val="clear" w:color="auto" w:fill="FFFFFF"/>
        </w:rPr>
        <w:t>2019年湖南黄炎培职业教育奖</w:t>
      </w:r>
    </w:p>
    <w:p>
      <w:pPr>
        <w:pStyle w:val="3"/>
        <w:snapToGrid w:val="0"/>
        <w:spacing w:beforeAutospacing="0" w:afterAutospacing="0" w:line="620" w:lineRule="exact"/>
        <w:jc w:val="center"/>
        <w:rPr>
          <w:rFonts w:ascii="Times New Roman" w:hAnsi="Times New Roman" w:eastAsia="方正小标宋简体"/>
          <w:color w:val="000000"/>
          <w:sz w:val="44"/>
          <w:szCs w:val="44"/>
          <w:shd w:val="clear" w:color="auto" w:fill="FFFFFF"/>
        </w:rPr>
      </w:pPr>
      <w:bookmarkStart w:id="0" w:name="_GoBack"/>
      <w:r>
        <w:rPr>
          <w:rFonts w:ascii="Times New Roman" w:hAnsi="Times New Roman" w:eastAsia="方正小标宋简体"/>
          <w:color w:val="000000"/>
          <w:sz w:val="44"/>
          <w:szCs w:val="44"/>
          <w:shd w:val="clear" w:color="auto" w:fill="FFFFFF"/>
        </w:rPr>
        <w:t>创业规划大赛方案</w:t>
      </w:r>
    </w:p>
    <w:bookmarkEnd w:id="0"/>
    <w:p>
      <w:pPr>
        <w:pStyle w:val="2"/>
        <w:snapToGrid w:val="0"/>
        <w:spacing w:line="620" w:lineRule="exact"/>
        <w:ind w:firstLine="640" w:firstLineChars="200"/>
        <w:rPr>
          <w:rFonts w:ascii="Times New Roman" w:hAnsi="Times New Roman" w:eastAsia="仿宋_GB2312"/>
          <w:color w:val="000000"/>
          <w:szCs w:val="32"/>
        </w:rPr>
      </w:pPr>
    </w:p>
    <w:p>
      <w:pPr>
        <w:snapToGrid w:val="0"/>
        <w:spacing w:line="600" w:lineRule="exact"/>
        <w:ind w:firstLine="640" w:firstLineChars="200"/>
        <w:rPr>
          <w:rFonts w:ascii="Times New Roman" w:hAnsi="Times New Roman" w:eastAsia="黑体"/>
          <w:color w:val="000000"/>
          <w:kern w:val="0"/>
          <w:szCs w:val="32"/>
        </w:rPr>
      </w:pPr>
      <w:r>
        <w:rPr>
          <w:rFonts w:ascii="Times New Roman" w:hAnsi="Times New Roman" w:eastAsia="黑体"/>
          <w:color w:val="000000"/>
          <w:kern w:val="0"/>
          <w:szCs w:val="32"/>
        </w:rPr>
        <w:t>一、组织机构</w:t>
      </w:r>
    </w:p>
    <w:p>
      <w:pPr>
        <w:pStyle w:val="2"/>
        <w:snapToGrid w:val="0"/>
        <w:spacing w:line="560" w:lineRule="exact"/>
        <w:ind w:firstLine="640" w:firstLineChars="200"/>
        <w:rPr>
          <w:rFonts w:ascii="Times New Roman" w:hAnsi="Times New Roman" w:eastAsia="仿宋_GB2312"/>
          <w:color w:val="000000"/>
          <w:szCs w:val="32"/>
        </w:rPr>
      </w:pPr>
      <w:r>
        <w:rPr>
          <w:rFonts w:ascii="Times New Roman" w:hAnsi="Times New Roman" w:eastAsia="仿宋_GB2312"/>
          <w:color w:val="000000"/>
          <w:szCs w:val="32"/>
        </w:rPr>
        <w:t>主办单位</w:t>
      </w:r>
    </w:p>
    <w:p>
      <w:pPr>
        <w:pStyle w:val="2"/>
        <w:snapToGrid w:val="0"/>
        <w:spacing w:line="560" w:lineRule="exact"/>
        <w:ind w:firstLine="640" w:firstLineChars="200"/>
        <w:rPr>
          <w:rFonts w:ascii="Times New Roman" w:hAnsi="Times New Roman" w:eastAsia="仿宋_GB2312"/>
          <w:color w:val="000000"/>
          <w:szCs w:val="32"/>
        </w:rPr>
      </w:pPr>
      <w:r>
        <w:rPr>
          <w:rFonts w:ascii="Times New Roman" w:hAnsi="Times New Roman" w:eastAsia="仿宋_GB2312"/>
          <w:color w:val="000000"/>
          <w:szCs w:val="32"/>
        </w:rPr>
        <w:t>——湖南省教育厅</w:t>
      </w:r>
    </w:p>
    <w:p>
      <w:pPr>
        <w:pStyle w:val="2"/>
        <w:snapToGrid w:val="0"/>
        <w:spacing w:line="560" w:lineRule="exact"/>
        <w:ind w:firstLine="640" w:firstLineChars="200"/>
        <w:rPr>
          <w:rFonts w:ascii="Times New Roman" w:hAnsi="Times New Roman" w:eastAsia="仿宋_GB2312"/>
          <w:color w:val="000000"/>
          <w:szCs w:val="32"/>
        </w:rPr>
      </w:pPr>
      <w:r>
        <w:rPr>
          <w:rFonts w:ascii="Times New Roman" w:hAnsi="Times New Roman" w:eastAsia="仿宋_GB2312"/>
          <w:color w:val="000000"/>
          <w:szCs w:val="32"/>
        </w:rPr>
        <w:t>承办单位</w:t>
      </w:r>
    </w:p>
    <w:p>
      <w:pPr>
        <w:pStyle w:val="2"/>
        <w:snapToGrid w:val="0"/>
        <w:spacing w:line="560" w:lineRule="exact"/>
        <w:ind w:firstLine="640" w:firstLineChars="200"/>
        <w:rPr>
          <w:rFonts w:ascii="Times New Roman" w:hAnsi="Times New Roman" w:eastAsia="仿宋_GB2312"/>
          <w:color w:val="000000"/>
          <w:szCs w:val="32"/>
        </w:rPr>
      </w:pPr>
      <w:r>
        <w:rPr>
          <w:rFonts w:ascii="Times New Roman" w:hAnsi="Times New Roman" w:eastAsia="仿宋_GB2312"/>
          <w:color w:val="000000"/>
          <w:szCs w:val="32"/>
        </w:rPr>
        <w:t>——湖南中华职业教育社</w:t>
      </w:r>
    </w:p>
    <w:p>
      <w:pPr>
        <w:pStyle w:val="2"/>
        <w:snapToGrid w:val="0"/>
        <w:spacing w:line="560" w:lineRule="exact"/>
        <w:ind w:firstLine="640" w:firstLineChars="200"/>
        <w:rPr>
          <w:rFonts w:ascii="Times New Roman" w:hAnsi="Times New Roman" w:eastAsia="仿宋_GB2312"/>
          <w:color w:val="000000"/>
          <w:szCs w:val="32"/>
        </w:rPr>
      </w:pPr>
      <w:r>
        <w:rPr>
          <w:rFonts w:ascii="Times New Roman" w:hAnsi="Times New Roman" w:eastAsia="仿宋_GB2312"/>
          <w:color w:val="000000"/>
          <w:szCs w:val="32"/>
        </w:rPr>
        <w:t>协办单位</w:t>
      </w:r>
    </w:p>
    <w:p>
      <w:pPr>
        <w:pStyle w:val="2"/>
        <w:snapToGrid w:val="0"/>
        <w:spacing w:line="560" w:lineRule="exact"/>
        <w:ind w:firstLine="640" w:firstLineChars="200"/>
        <w:rPr>
          <w:rFonts w:ascii="Times New Roman" w:hAnsi="Times New Roman" w:eastAsia="仿宋_GB2312"/>
          <w:color w:val="000000"/>
          <w:szCs w:val="32"/>
        </w:rPr>
      </w:pPr>
      <w:r>
        <w:rPr>
          <w:rFonts w:ascii="Times New Roman" w:hAnsi="Times New Roman" w:eastAsia="仿宋_GB2312"/>
          <w:color w:val="000000"/>
          <w:szCs w:val="32"/>
        </w:rPr>
        <w:t>——长沙民政职业技术学院</w:t>
      </w:r>
    </w:p>
    <w:p>
      <w:pPr>
        <w:pStyle w:val="2"/>
        <w:snapToGrid w:val="0"/>
        <w:spacing w:line="560" w:lineRule="exact"/>
        <w:ind w:firstLine="640" w:firstLineChars="200"/>
        <w:rPr>
          <w:rFonts w:ascii="Times New Roman" w:hAnsi="Times New Roman" w:eastAsia="仿宋_GB2312"/>
          <w:color w:val="000000"/>
          <w:szCs w:val="32"/>
        </w:rPr>
      </w:pPr>
      <w:r>
        <w:rPr>
          <w:rFonts w:ascii="Times New Roman" w:hAnsi="Times New Roman" w:eastAsia="仿宋_GB2312"/>
          <w:color w:val="000000"/>
          <w:szCs w:val="32"/>
        </w:rPr>
        <w:t>——长沙高新技术工程学校</w:t>
      </w:r>
    </w:p>
    <w:p>
      <w:pPr>
        <w:pStyle w:val="2"/>
        <w:snapToGrid w:val="0"/>
        <w:spacing w:line="560" w:lineRule="exact"/>
        <w:ind w:firstLine="640" w:firstLineChars="200"/>
        <w:rPr>
          <w:rFonts w:ascii="Times New Roman" w:hAnsi="Times New Roman" w:eastAsia="仿宋_GB2312"/>
          <w:color w:val="000000"/>
          <w:szCs w:val="32"/>
        </w:rPr>
      </w:pPr>
      <w:r>
        <w:rPr>
          <w:rFonts w:ascii="Times New Roman" w:hAnsi="Times New Roman" w:eastAsia="仿宋_GB2312"/>
          <w:color w:val="000000"/>
          <w:szCs w:val="32"/>
        </w:rPr>
        <w:t>——湖南省温暖工程基金会</w:t>
      </w:r>
    </w:p>
    <w:p>
      <w:pPr>
        <w:pStyle w:val="2"/>
        <w:snapToGrid w:val="0"/>
        <w:spacing w:line="560" w:lineRule="exact"/>
        <w:ind w:firstLine="640" w:firstLineChars="200"/>
        <w:rPr>
          <w:rFonts w:ascii="Times New Roman" w:hAnsi="Times New Roman" w:eastAsia="仿宋_GB2312"/>
          <w:color w:val="000000"/>
          <w:szCs w:val="32"/>
        </w:rPr>
      </w:pPr>
      <w:r>
        <w:rPr>
          <w:rFonts w:ascii="Times New Roman" w:hAnsi="Times New Roman" w:eastAsia="仿宋_GB2312"/>
          <w:color w:val="000000"/>
          <w:szCs w:val="32"/>
        </w:rPr>
        <w:t>——杭州贝腾科技有限公司</w:t>
      </w:r>
    </w:p>
    <w:p>
      <w:pPr>
        <w:snapToGrid w:val="0"/>
        <w:spacing w:line="600" w:lineRule="exact"/>
        <w:ind w:firstLine="640" w:firstLineChars="200"/>
        <w:rPr>
          <w:rFonts w:ascii="Times New Roman" w:hAnsi="Times New Roman" w:eastAsia="黑体"/>
          <w:color w:val="000000"/>
          <w:kern w:val="0"/>
          <w:szCs w:val="32"/>
        </w:rPr>
      </w:pPr>
      <w:r>
        <w:rPr>
          <w:rFonts w:ascii="Times New Roman" w:hAnsi="Times New Roman" w:eastAsia="黑体"/>
          <w:color w:val="000000"/>
          <w:kern w:val="0"/>
          <w:szCs w:val="32"/>
        </w:rPr>
        <w:t>二、比赛形式</w:t>
      </w:r>
    </w:p>
    <w:p>
      <w:pPr>
        <w:pStyle w:val="2"/>
        <w:snapToGrid w:val="0"/>
        <w:spacing w:line="560" w:lineRule="exact"/>
        <w:ind w:firstLine="640" w:firstLineChars="200"/>
        <w:rPr>
          <w:rFonts w:ascii="Times New Roman" w:hAnsi="Times New Roman" w:eastAsia="仿宋_GB2312"/>
          <w:color w:val="000000"/>
          <w:szCs w:val="32"/>
        </w:rPr>
      </w:pPr>
      <w:r>
        <w:rPr>
          <w:rFonts w:ascii="Times New Roman" w:hAnsi="Times New Roman" w:eastAsia="仿宋_GB2312"/>
          <w:color w:val="000000"/>
          <w:szCs w:val="32"/>
        </w:rPr>
        <w:t>2019年湖南黄炎培职业教育奖创业规划大赛主要考查参赛作品的可行性、创新性和创业团队的创新意识、创业理念、协作精神等。以申报评审书为比赛主要载体，相关附件和实物产品为支撑，辅以创业实践、现场答辩等其他多种比赛形式。</w:t>
      </w:r>
    </w:p>
    <w:p>
      <w:pPr>
        <w:snapToGrid w:val="0"/>
        <w:spacing w:line="600" w:lineRule="exact"/>
        <w:ind w:firstLine="640" w:firstLineChars="200"/>
        <w:rPr>
          <w:rFonts w:ascii="Times New Roman" w:hAnsi="Times New Roman" w:eastAsia="黑体"/>
          <w:color w:val="000000"/>
          <w:kern w:val="0"/>
          <w:szCs w:val="32"/>
        </w:rPr>
      </w:pPr>
      <w:r>
        <w:rPr>
          <w:rFonts w:ascii="Times New Roman" w:hAnsi="Times New Roman" w:eastAsia="黑体"/>
          <w:color w:val="000000"/>
          <w:kern w:val="0"/>
          <w:szCs w:val="32"/>
        </w:rPr>
        <w:t>三、作品要求</w:t>
      </w:r>
    </w:p>
    <w:p>
      <w:pPr>
        <w:snapToGrid w:val="0"/>
        <w:spacing w:line="560" w:lineRule="exact"/>
        <w:ind w:firstLine="640" w:firstLineChars="200"/>
        <w:rPr>
          <w:rFonts w:ascii="Times New Roman" w:hAnsi="Times New Roman" w:eastAsia="仿宋_GB2312"/>
          <w:color w:val="000000"/>
          <w:szCs w:val="32"/>
        </w:rPr>
      </w:pPr>
      <w:r>
        <w:rPr>
          <w:rFonts w:ascii="Times New Roman" w:hAnsi="Times New Roman" w:eastAsia="仿宋_GB2312"/>
          <w:color w:val="000000"/>
          <w:szCs w:val="32"/>
        </w:rPr>
        <w:t>中职组参赛作品为一个创业点子，高职组参赛作品可以是一个已经实施的创业项目，也可以是一个创业规划。</w:t>
      </w:r>
    </w:p>
    <w:p>
      <w:pPr>
        <w:snapToGrid w:val="0"/>
        <w:spacing w:line="560" w:lineRule="exact"/>
        <w:ind w:firstLine="640" w:firstLineChars="200"/>
        <w:rPr>
          <w:rFonts w:ascii="Times New Roman" w:hAnsi="Times New Roman" w:eastAsia="仿宋_GB2312"/>
          <w:color w:val="000000"/>
          <w:szCs w:val="32"/>
        </w:rPr>
      </w:pPr>
      <w:r>
        <w:rPr>
          <w:rFonts w:ascii="Times New Roman" w:hAnsi="Times New Roman" w:eastAsia="仿宋_GB2312"/>
          <w:color w:val="000000"/>
          <w:szCs w:val="32"/>
        </w:rPr>
        <w:t>参赛作品的选题、核心部分的构思设计、申报评审书的撰写均应由学生完成；参赛作品必须按照要求向大赛组委会提交全部资料，相关细节应作详细说明；参赛作品使用别人已经注册的知识产权内容，申报时应注明出处。凡是不符合方案规定、弄虚作假、剽窃他人成果、不能如实申报相关材料和主动声明引用他人成果者，将取消参赛资格。</w:t>
      </w:r>
    </w:p>
    <w:p>
      <w:pPr>
        <w:snapToGrid w:val="0"/>
        <w:spacing w:line="560" w:lineRule="exact"/>
        <w:ind w:firstLine="640" w:firstLineChars="200"/>
        <w:rPr>
          <w:rFonts w:ascii="Times New Roman" w:hAnsi="Times New Roman" w:eastAsia="仿宋_GB2312"/>
          <w:color w:val="000000"/>
          <w:szCs w:val="32"/>
        </w:rPr>
      </w:pPr>
      <w:r>
        <w:rPr>
          <w:rFonts w:ascii="Times New Roman" w:hAnsi="Times New Roman" w:eastAsia="仿宋_GB2312"/>
          <w:color w:val="000000"/>
          <w:szCs w:val="32"/>
        </w:rPr>
        <w:t>已参加过其他和往届赛事的作品不能参加比赛，一经发现，取消比赛资格。鼓励立足当地社会经济发展需求、立足所学专业知识和技术技能的作品参赛；提倡原创真创。</w:t>
      </w:r>
    </w:p>
    <w:p>
      <w:pPr>
        <w:snapToGrid w:val="0"/>
        <w:spacing w:line="600" w:lineRule="exact"/>
        <w:ind w:firstLine="640" w:firstLineChars="200"/>
        <w:rPr>
          <w:rFonts w:ascii="Times New Roman" w:hAnsi="Times New Roman" w:eastAsia="黑体"/>
          <w:color w:val="000000"/>
          <w:kern w:val="0"/>
          <w:szCs w:val="32"/>
        </w:rPr>
      </w:pPr>
      <w:r>
        <w:rPr>
          <w:rFonts w:ascii="Times New Roman" w:hAnsi="Times New Roman" w:eastAsia="黑体"/>
          <w:color w:val="000000"/>
          <w:kern w:val="0"/>
          <w:szCs w:val="32"/>
        </w:rPr>
        <w:t>四、比赛流程</w:t>
      </w:r>
    </w:p>
    <w:p>
      <w:pPr>
        <w:snapToGrid w:val="0"/>
        <w:spacing w:line="560" w:lineRule="exact"/>
        <w:ind w:firstLine="640" w:firstLineChars="200"/>
        <w:rPr>
          <w:rFonts w:ascii="Times New Roman" w:hAnsi="Times New Roman" w:eastAsia="仿宋_GB2312"/>
          <w:color w:val="000000"/>
          <w:szCs w:val="32"/>
        </w:rPr>
      </w:pPr>
      <w:r>
        <w:rPr>
          <w:rFonts w:ascii="Times New Roman" w:hAnsi="Times New Roman" w:eastAsia="仿宋_GB2312"/>
          <w:color w:val="000000"/>
          <w:szCs w:val="32"/>
        </w:rPr>
        <w:t>（一）初赛</w:t>
      </w:r>
    </w:p>
    <w:p>
      <w:pPr>
        <w:snapToGrid w:val="0"/>
        <w:spacing w:line="560" w:lineRule="exact"/>
        <w:ind w:firstLine="616" w:firstLineChars="200"/>
        <w:rPr>
          <w:rFonts w:ascii="Times New Roman" w:hAnsi="Times New Roman" w:eastAsia="仿宋_GB2312"/>
          <w:color w:val="000000"/>
          <w:spacing w:val="-6"/>
          <w:szCs w:val="32"/>
        </w:rPr>
      </w:pPr>
      <w:r>
        <w:rPr>
          <w:rFonts w:ascii="Times New Roman" w:hAnsi="Times New Roman" w:eastAsia="仿宋_GB2312"/>
          <w:color w:val="000000"/>
          <w:spacing w:val="-6"/>
          <w:szCs w:val="32"/>
        </w:rPr>
        <w:t>中职组初赛由各市州教育（体）局和中华职教社共同组织，没有成立职教社组织的市州，由教育（体）局单独组织；高职组初赛由各高职学院组织。各参赛单位登录湖南职业教育与成人教育网（http://zcc.hnedu.cn/）下载大赛通知，并组织指导各参赛团队按要求填写好2019年湖南黄炎培职业教育奖创业规划大赛申报评审书，遴选出参加省级大赛的作品。大赛组委会将统一组织创业专家分片对各单位的初赛进行指导，具体安排另行通知。</w:t>
      </w:r>
    </w:p>
    <w:p>
      <w:pPr>
        <w:snapToGrid w:val="0"/>
        <w:spacing w:line="560" w:lineRule="exact"/>
        <w:ind w:firstLine="640" w:firstLineChars="200"/>
        <w:rPr>
          <w:rFonts w:ascii="Times New Roman" w:hAnsi="Times New Roman" w:eastAsia="仿宋_GB2312"/>
          <w:color w:val="000000"/>
          <w:szCs w:val="32"/>
        </w:rPr>
      </w:pPr>
      <w:r>
        <w:rPr>
          <w:rFonts w:ascii="Times New Roman" w:hAnsi="Times New Roman" w:eastAsia="仿宋_GB2312"/>
          <w:color w:val="000000"/>
          <w:szCs w:val="32"/>
        </w:rPr>
        <w:t>（二）网上申报</w:t>
      </w:r>
      <w:r>
        <w:rPr>
          <w:rFonts w:ascii="Times New Roman" w:hAnsi="Times New Roman" w:eastAsia="仿宋_GB2312"/>
          <w:color w:val="000000"/>
          <w:szCs w:val="32"/>
        </w:rPr>
        <w:tab/>
      </w:r>
    </w:p>
    <w:p>
      <w:pPr>
        <w:snapToGrid w:val="0"/>
        <w:spacing w:line="560" w:lineRule="exact"/>
        <w:ind w:firstLine="568" w:firstLineChars="200"/>
        <w:rPr>
          <w:rFonts w:ascii="Times New Roman" w:hAnsi="Times New Roman" w:eastAsia="仿宋_GB2312"/>
          <w:dstrike/>
          <w:color w:val="000000"/>
          <w:szCs w:val="32"/>
          <w:shd w:val="clear" w:color="auto" w:fill="80C588"/>
        </w:rPr>
      </w:pPr>
      <w:r>
        <w:rPr>
          <w:rFonts w:ascii="Times New Roman" w:hAnsi="Times New Roman" w:eastAsia="仿宋_GB2312"/>
          <w:color w:val="000000"/>
          <w:spacing w:val="-18"/>
          <w:szCs w:val="32"/>
        </w:rPr>
        <w:t>各地各校大赛联系人及时向大赛组委会领取湖南黄炎培职业教育奖创业规划大赛申报评审平台（以下简称大赛平台）用户名及密码，点击链接（</w:t>
      </w:r>
      <w:r>
        <w:rPr>
          <w:rFonts w:ascii="Times New Roman" w:hAnsi="Times New Roman" w:eastAsia="仿宋_GB2312"/>
          <w:color w:val="000000"/>
          <w:spacing w:val="-6"/>
          <w:szCs w:val="32"/>
        </w:rPr>
        <w:t>http://zhzjs.hnedu.cn/</w:t>
      </w:r>
      <w:r>
        <w:rPr>
          <w:rFonts w:ascii="Times New Roman" w:hAnsi="Times New Roman" w:eastAsia="仿宋_GB2312"/>
          <w:color w:val="000000"/>
          <w:spacing w:val="-18"/>
          <w:szCs w:val="32"/>
        </w:rPr>
        <w:t>）</w:t>
      </w:r>
      <w:r>
        <w:rPr>
          <w:rFonts w:ascii="Times New Roman" w:hAnsi="Times New Roman" w:eastAsia="仿宋_GB2312"/>
          <w:color w:val="000000"/>
          <w:szCs w:val="32"/>
        </w:rPr>
        <w:t>，登录大赛平台，按要求填写、提交大赛申报评审书。有条件的参赛单位还应在本校相关网站建立创业规划大赛专栏，以供专家参考。</w:t>
      </w:r>
    </w:p>
    <w:p>
      <w:pPr>
        <w:snapToGrid w:val="0"/>
        <w:spacing w:line="560" w:lineRule="exact"/>
        <w:ind w:firstLine="640" w:firstLineChars="200"/>
        <w:rPr>
          <w:rFonts w:ascii="Times New Roman" w:hAnsi="Times New Roman" w:eastAsia="仿宋_GB2312"/>
          <w:color w:val="000000"/>
          <w:szCs w:val="32"/>
        </w:rPr>
      </w:pPr>
      <w:r>
        <w:rPr>
          <w:rFonts w:ascii="Times New Roman" w:hAnsi="Times New Roman" w:eastAsia="仿宋_GB2312"/>
          <w:color w:val="000000"/>
          <w:szCs w:val="32"/>
        </w:rPr>
        <w:t>（三）报送纸质材料</w:t>
      </w:r>
    </w:p>
    <w:p>
      <w:pPr>
        <w:snapToGrid w:val="0"/>
        <w:spacing w:line="560" w:lineRule="exact"/>
        <w:ind w:firstLine="640" w:firstLineChars="200"/>
        <w:rPr>
          <w:rFonts w:ascii="Times New Roman" w:hAnsi="Times New Roman" w:eastAsia="仿宋_GB2312"/>
          <w:color w:val="000000"/>
          <w:szCs w:val="32"/>
        </w:rPr>
      </w:pPr>
      <w:r>
        <w:rPr>
          <w:rFonts w:ascii="Times New Roman" w:hAnsi="Times New Roman" w:eastAsia="仿宋_GB2312"/>
          <w:color w:val="000000"/>
          <w:szCs w:val="32"/>
        </w:rPr>
        <w:t>通过大赛平台打印填写好申报评审书，盖章后报送至大赛组委会秘书处，一式一份。（纸质材料限A3或A4纸打印，不需特别包装设计。）</w:t>
      </w:r>
    </w:p>
    <w:p>
      <w:pPr>
        <w:snapToGrid w:val="0"/>
        <w:spacing w:line="560" w:lineRule="exact"/>
        <w:ind w:firstLine="640" w:firstLineChars="200"/>
        <w:rPr>
          <w:rFonts w:ascii="Times New Roman" w:hAnsi="Times New Roman" w:eastAsia="仿宋_GB2312"/>
          <w:color w:val="000000"/>
          <w:szCs w:val="32"/>
        </w:rPr>
      </w:pPr>
      <w:r>
        <w:rPr>
          <w:rFonts w:ascii="Times New Roman" w:hAnsi="Times New Roman" w:eastAsia="仿宋_GB2312"/>
          <w:color w:val="000000"/>
          <w:szCs w:val="32"/>
        </w:rPr>
        <w:t>（四）网评</w:t>
      </w:r>
    </w:p>
    <w:p>
      <w:pPr>
        <w:snapToGrid w:val="0"/>
        <w:spacing w:line="560" w:lineRule="exact"/>
        <w:ind w:firstLine="640" w:firstLineChars="200"/>
        <w:rPr>
          <w:rFonts w:ascii="Times New Roman" w:hAnsi="Times New Roman" w:eastAsia="仿宋_GB2312"/>
          <w:color w:val="000000"/>
          <w:szCs w:val="32"/>
        </w:rPr>
      </w:pPr>
      <w:r>
        <w:rPr>
          <w:rFonts w:ascii="Times New Roman" w:hAnsi="Times New Roman" w:eastAsia="仿宋_GB2312"/>
          <w:color w:val="000000"/>
          <w:kern w:val="0"/>
          <w:szCs w:val="32"/>
        </w:rPr>
        <w:t>省大赛组委会组织专家对各参赛单位上报的作品进行网评，</w:t>
      </w:r>
      <w:r>
        <w:rPr>
          <w:rFonts w:ascii="Times New Roman" w:hAnsi="Times New Roman" w:eastAsia="仿宋_GB2312"/>
          <w:color w:val="000000"/>
          <w:spacing w:val="-6"/>
          <w:kern w:val="0"/>
          <w:szCs w:val="32"/>
        </w:rPr>
        <w:t>各参赛单位竞赛负责人可通过大赛</w:t>
      </w:r>
      <w:r>
        <w:rPr>
          <w:rFonts w:ascii="Times New Roman" w:hAnsi="Times New Roman" w:eastAsia="仿宋_GB2312"/>
          <w:color w:val="000000"/>
          <w:spacing w:val="-6"/>
          <w:szCs w:val="32"/>
        </w:rPr>
        <w:t>平台查看本单位参赛作品成绩。</w:t>
      </w:r>
    </w:p>
    <w:p>
      <w:pPr>
        <w:snapToGrid w:val="0"/>
        <w:spacing w:line="560" w:lineRule="exact"/>
        <w:ind w:firstLine="640" w:firstLineChars="200"/>
        <w:rPr>
          <w:rFonts w:ascii="Times New Roman" w:hAnsi="Times New Roman" w:eastAsia="仿宋_GB2312"/>
          <w:color w:val="000000"/>
          <w:szCs w:val="32"/>
        </w:rPr>
      </w:pPr>
      <w:r>
        <w:rPr>
          <w:rFonts w:ascii="Times New Roman" w:hAnsi="Times New Roman" w:eastAsia="仿宋_GB2312"/>
          <w:color w:val="000000"/>
          <w:szCs w:val="32"/>
        </w:rPr>
        <w:t>中职组入围决赛的团队包括以下两类：1．对按要求报满参赛作品、并组织初赛的市州，给予本市州排名第一的创业团队决赛豁免权，自动进入决赛，请各市州在“初赛意见栏”予以说明。获得决赛豁免权的创业团队，不参加网评，但必须按要求在大赛平台提交评审书。2．对未能获得决赛豁免权的创业团队，取网评成绩前24名（含并列名次）进入决赛。</w:t>
      </w:r>
    </w:p>
    <w:p>
      <w:pPr>
        <w:snapToGrid w:val="0"/>
        <w:spacing w:line="560" w:lineRule="exact"/>
        <w:ind w:firstLine="640" w:firstLineChars="200"/>
        <w:rPr>
          <w:rFonts w:ascii="Times New Roman" w:hAnsi="Times New Roman" w:eastAsia="仿宋_GB2312"/>
          <w:color w:val="000000"/>
          <w:kern w:val="0"/>
          <w:szCs w:val="32"/>
        </w:rPr>
      </w:pPr>
      <w:r>
        <w:rPr>
          <w:rFonts w:ascii="Times New Roman" w:hAnsi="Times New Roman" w:eastAsia="仿宋_GB2312"/>
          <w:color w:val="000000"/>
          <w:kern w:val="0"/>
          <w:szCs w:val="32"/>
        </w:rPr>
        <w:t>高职组原则上取网评成绩前40名（含并列名次）的创业团队进入决赛，如各高职院校网报总数超过200个作品，则每增加10个作品相应增加一个入围决赛名额。</w:t>
      </w:r>
    </w:p>
    <w:p>
      <w:pPr>
        <w:snapToGrid w:val="0"/>
        <w:spacing w:line="560" w:lineRule="exact"/>
        <w:ind w:firstLine="640" w:firstLineChars="200"/>
        <w:rPr>
          <w:rFonts w:ascii="Times New Roman" w:hAnsi="Times New Roman" w:eastAsia="仿宋_GB2312"/>
          <w:color w:val="000000"/>
          <w:szCs w:val="32"/>
        </w:rPr>
      </w:pPr>
      <w:r>
        <w:rPr>
          <w:rFonts w:ascii="Times New Roman" w:hAnsi="Times New Roman" w:eastAsia="仿宋_GB2312"/>
          <w:color w:val="000000"/>
          <w:szCs w:val="32"/>
        </w:rPr>
        <w:t>（五）辅导培训</w:t>
      </w:r>
    </w:p>
    <w:p>
      <w:pPr>
        <w:snapToGrid w:val="0"/>
        <w:spacing w:line="560" w:lineRule="exact"/>
        <w:ind w:firstLine="640" w:firstLineChars="200"/>
        <w:rPr>
          <w:rFonts w:ascii="Times New Roman" w:hAnsi="Times New Roman" w:eastAsia="仿宋_GB2312"/>
          <w:color w:val="000000"/>
          <w:szCs w:val="32"/>
        </w:rPr>
      </w:pPr>
      <w:r>
        <w:rPr>
          <w:rFonts w:ascii="Times New Roman" w:hAnsi="Times New Roman" w:eastAsia="仿宋_GB2312"/>
          <w:color w:val="000000"/>
          <w:kern w:val="0"/>
          <w:szCs w:val="32"/>
        </w:rPr>
        <w:t>网评及专项赛结束后，将对入围决赛的各团队指导老师和选手统一组织辅导和培训。</w:t>
      </w:r>
    </w:p>
    <w:p>
      <w:pPr>
        <w:snapToGrid w:val="0"/>
        <w:spacing w:line="560" w:lineRule="exact"/>
        <w:ind w:firstLine="640" w:firstLineChars="200"/>
        <w:rPr>
          <w:rFonts w:ascii="Times New Roman" w:hAnsi="Times New Roman" w:eastAsia="仿宋_GB2312"/>
          <w:color w:val="000000"/>
          <w:szCs w:val="32"/>
        </w:rPr>
      </w:pPr>
      <w:r>
        <w:rPr>
          <w:rFonts w:ascii="Times New Roman" w:hAnsi="Times New Roman" w:eastAsia="仿宋_GB2312"/>
          <w:color w:val="000000"/>
          <w:szCs w:val="32"/>
        </w:rPr>
        <w:t>（六）决赛</w:t>
      </w:r>
    </w:p>
    <w:p>
      <w:pPr>
        <w:snapToGrid w:val="0"/>
        <w:spacing w:line="560" w:lineRule="exact"/>
        <w:ind w:firstLine="640" w:firstLineChars="200"/>
        <w:rPr>
          <w:rFonts w:ascii="Times New Roman" w:hAnsi="Times New Roman" w:eastAsia="仿宋_GB2312"/>
          <w:color w:val="000000"/>
          <w:kern w:val="0"/>
          <w:szCs w:val="32"/>
        </w:rPr>
      </w:pPr>
      <w:r>
        <w:rPr>
          <w:rFonts w:ascii="Times New Roman" w:hAnsi="Times New Roman" w:eastAsia="仿宋_GB2312"/>
          <w:color w:val="000000"/>
          <w:kern w:val="0"/>
          <w:szCs w:val="32"/>
        </w:rPr>
        <w:t>决赛主要包括创业项目汇报、专家现场答辩等程序。</w:t>
      </w:r>
    </w:p>
    <w:p>
      <w:pPr>
        <w:snapToGrid w:val="0"/>
        <w:spacing w:line="600" w:lineRule="exact"/>
        <w:ind w:firstLine="640" w:firstLineChars="200"/>
        <w:rPr>
          <w:rFonts w:ascii="Times New Roman" w:hAnsi="Times New Roman" w:eastAsia="黑体"/>
          <w:color w:val="000000"/>
          <w:kern w:val="0"/>
          <w:szCs w:val="32"/>
        </w:rPr>
      </w:pPr>
      <w:r>
        <w:rPr>
          <w:rFonts w:ascii="Times New Roman" w:hAnsi="Times New Roman" w:eastAsia="黑体"/>
          <w:color w:val="000000"/>
          <w:kern w:val="0"/>
          <w:szCs w:val="32"/>
        </w:rPr>
        <w:t>五、评审标准及额外加分条款</w:t>
      </w:r>
    </w:p>
    <w:p>
      <w:pPr>
        <w:pStyle w:val="2"/>
        <w:snapToGrid w:val="0"/>
        <w:spacing w:line="560" w:lineRule="exact"/>
        <w:ind w:firstLine="640" w:firstLineChars="200"/>
        <w:rPr>
          <w:rFonts w:ascii="Times New Roman" w:hAnsi="Times New Roman" w:eastAsia="仿宋_GB2312"/>
          <w:color w:val="000000"/>
          <w:szCs w:val="32"/>
        </w:rPr>
      </w:pPr>
      <w:r>
        <w:rPr>
          <w:rFonts w:ascii="Times New Roman" w:hAnsi="Times New Roman" w:eastAsia="仿宋_GB2312"/>
          <w:color w:val="000000"/>
          <w:szCs w:val="32"/>
        </w:rPr>
        <w:t>参赛作品得分为参评专家评分的总和，通过分值高低评选出名次。</w:t>
      </w:r>
    </w:p>
    <w:p>
      <w:pPr>
        <w:snapToGrid w:val="0"/>
        <w:spacing w:line="560" w:lineRule="exact"/>
        <w:ind w:firstLine="640" w:firstLineChars="200"/>
        <w:rPr>
          <w:rFonts w:ascii="Times New Roman" w:hAnsi="Times New Roman" w:eastAsia="仿宋_GB2312"/>
          <w:color w:val="000000"/>
          <w:szCs w:val="32"/>
        </w:rPr>
      </w:pPr>
      <w:r>
        <w:rPr>
          <w:rFonts w:ascii="Times New Roman" w:hAnsi="Times New Roman" w:eastAsia="仿宋_GB2312"/>
          <w:color w:val="000000"/>
          <w:szCs w:val="32"/>
        </w:rPr>
        <w:t>（一）评审书评分标准</w:t>
      </w:r>
    </w:p>
    <w:p>
      <w:pPr>
        <w:pStyle w:val="2"/>
        <w:snapToGrid w:val="0"/>
        <w:spacing w:line="560" w:lineRule="exact"/>
        <w:ind w:firstLine="640" w:firstLineChars="200"/>
        <w:rPr>
          <w:rFonts w:ascii="Times New Roman" w:hAnsi="Times New Roman" w:eastAsia="仿宋_GB2312"/>
          <w:color w:val="000000"/>
          <w:szCs w:val="32"/>
        </w:rPr>
      </w:pPr>
      <w:r>
        <w:rPr>
          <w:rFonts w:ascii="Times New Roman" w:hAnsi="Times New Roman" w:eastAsia="仿宋_GB2312"/>
          <w:color w:val="000000"/>
          <w:szCs w:val="32"/>
        </w:rPr>
        <w:t>1．可行性（25分）。一是作品是否立足地方经济社会发展的重点领域，是否立足地方产业结构调整的要求，向先进装备制造、新材料、文化创意、生物、新能源、信息、节能环保等7大战略性新兴产业倾斜；二是是否对作品的技术水平、市场反响等方面进行调查研究和分析比较，提出投资建议。2．创新性（25分）。指参赛作品是否具有一定的技术含量，或具有低碳、环保、节能等方面的特色，内容、理念是否新颖。3．专业性（25分）。指参赛作品涉及的内容与参赛团队成员所学和擅长的专业业务、个人特长、爱好是否紧密结合。参赛团队的组合搭配和分工在知识结构上是否科学合理。4．实践性（25分）。指参赛团队是否具备融资、抵御风险、公司管理等能力，是否有能力将规划付诸实践。</w:t>
      </w:r>
    </w:p>
    <w:p>
      <w:pPr>
        <w:snapToGrid w:val="0"/>
        <w:spacing w:line="560" w:lineRule="exact"/>
        <w:ind w:firstLine="640" w:firstLineChars="200"/>
        <w:rPr>
          <w:rFonts w:ascii="Times New Roman" w:hAnsi="Times New Roman" w:eastAsia="仿宋_GB2312"/>
          <w:color w:val="000000"/>
          <w:szCs w:val="32"/>
        </w:rPr>
      </w:pPr>
      <w:r>
        <w:rPr>
          <w:rFonts w:ascii="Times New Roman" w:hAnsi="Times New Roman" w:eastAsia="仿宋_GB2312"/>
          <w:color w:val="000000"/>
          <w:szCs w:val="32"/>
        </w:rPr>
        <w:t>（二）现场答辩评分标准</w:t>
      </w:r>
    </w:p>
    <w:p>
      <w:pPr>
        <w:snapToGrid w:val="0"/>
        <w:spacing w:line="560" w:lineRule="exact"/>
        <w:ind w:firstLine="640" w:firstLineChars="200"/>
        <w:rPr>
          <w:rFonts w:ascii="Times New Roman" w:hAnsi="Times New Roman" w:eastAsia="仿宋_GB2312"/>
          <w:color w:val="000000"/>
          <w:kern w:val="0"/>
          <w:szCs w:val="32"/>
        </w:rPr>
      </w:pPr>
      <w:r>
        <w:rPr>
          <w:rFonts w:ascii="Times New Roman" w:hAnsi="Times New Roman" w:eastAsia="仿宋_GB2312"/>
          <w:color w:val="000000"/>
          <w:kern w:val="0"/>
          <w:szCs w:val="32"/>
        </w:rPr>
        <w:t>1．现场陈述（40分）。是否能全面且客观地介绍和评价产品及其市场前景；是否对市场调查的情况和结果进行严密和科学分析，介绍短期和长期整体发展及营销战略；对团队是否有清晰的认识；是否有完善且符合实际的企业融资方案，并测算资本回报；对企业在经营中可能遇到的主要风险和关键问题是否进行前期考虑和分析，并附有实质性的对策；是否在规定的时间内完成陈述。2．回答提问（40分）。是否对评委提出的问题要点有准确的理解，回答具有针对性；能否在评委提问结束后快速回答，且内容连贯、条理清晰；回答内容是否真实可信；对评委特别指出的方面能否做出充分说明和解释。3．整体表现（20分）。陈</w:t>
      </w:r>
      <w:r>
        <w:rPr>
          <w:rFonts w:ascii="Times New Roman" w:hAnsi="Times New Roman" w:eastAsia="仿宋_GB2312"/>
          <w:color w:val="000000"/>
          <w:spacing w:val="-8"/>
          <w:kern w:val="0"/>
          <w:szCs w:val="32"/>
        </w:rPr>
        <w:t>述和回答提问的内容是否整体一致，且语言简明扼要；团队成员能否很好地协调、合作，彼此互补，对相关领域的问题能阐述清楚。</w:t>
      </w:r>
    </w:p>
    <w:p>
      <w:pPr>
        <w:snapToGrid w:val="0"/>
        <w:spacing w:line="560" w:lineRule="exact"/>
        <w:ind w:firstLine="640" w:firstLineChars="200"/>
        <w:rPr>
          <w:rFonts w:ascii="Times New Roman" w:hAnsi="Times New Roman" w:eastAsia="仿宋_GB2312"/>
          <w:color w:val="000000"/>
          <w:kern w:val="0"/>
          <w:szCs w:val="32"/>
        </w:rPr>
      </w:pPr>
      <w:r>
        <w:rPr>
          <w:rFonts w:ascii="Times New Roman" w:hAnsi="Times New Roman" w:eastAsia="仿宋_GB2312"/>
          <w:color w:val="000000"/>
          <w:kern w:val="0"/>
          <w:szCs w:val="32"/>
        </w:rPr>
        <w:t>现场答辩具体规则另行通知。</w:t>
      </w:r>
    </w:p>
    <w:p>
      <w:pPr>
        <w:snapToGrid w:val="0"/>
        <w:spacing w:line="560" w:lineRule="exact"/>
        <w:ind w:firstLine="640" w:firstLineChars="200"/>
        <w:rPr>
          <w:rFonts w:ascii="Times New Roman" w:hAnsi="Times New Roman" w:eastAsia="仿宋_GB2312"/>
          <w:color w:val="000000"/>
          <w:szCs w:val="32"/>
        </w:rPr>
      </w:pPr>
      <w:r>
        <w:rPr>
          <w:rFonts w:ascii="Times New Roman" w:hAnsi="Times New Roman" w:eastAsia="仿宋_GB2312"/>
          <w:color w:val="000000"/>
          <w:szCs w:val="32"/>
        </w:rPr>
        <w:t>（三）额外加分条款</w:t>
      </w:r>
    </w:p>
    <w:p>
      <w:pPr>
        <w:snapToGrid w:val="0"/>
        <w:spacing w:line="560" w:lineRule="exact"/>
        <w:ind w:firstLine="640" w:firstLineChars="200"/>
        <w:rPr>
          <w:rFonts w:ascii="Times New Roman" w:hAnsi="Times New Roman" w:eastAsia="仿宋_GB2312"/>
          <w:color w:val="000000"/>
          <w:kern w:val="0"/>
          <w:szCs w:val="32"/>
        </w:rPr>
      </w:pPr>
      <w:r>
        <w:rPr>
          <w:rFonts w:ascii="Times New Roman" w:hAnsi="Times New Roman" w:eastAsia="仿宋_GB2312"/>
          <w:color w:val="000000"/>
          <w:szCs w:val="32"/>
        </w:rPr>
        <w:t>额外加分指参赛作品入围决赛后，在决赛现场答辩时具备以下条件的，可以在现场答辩专家评分的基础上适当加分，加分的原则是就高但不累加。</w:t>
      </w:r>
      <w:r>
        <w:rPr>
          <w:rFonts w:ascii="Times New Roman" w:hAnsi="Times New Roman" w:eastAsia="仿宋_GB2312"/>
          <w:color w:val="000000"/>
          <w:kern w:val="0"/>
          <w:szCs w:val="32"/>
        </w:rPr>
        <w:t>所有申请额外加分的作品，必须提供佐证材料，能否获得加分由大赛组委会认定。</w:t>
      </w:r>
    </w:p>
    <w:p>
      <w:pPr>
        <w:snapToGrid w:val="0"/>
        <w:spacing w:line="560" w:lineRule="exact"/>
        <w:ind w:firstLine="640" w:firstLineChars="200"/>
        <w:rPr>
          <w:rFonts w:ascii="Times New Roman" w:hAnsi="Times New Roman" w:eastAsia="仿宋_GB2312"/>
          <w:color w:val="000000"/>
          <w:szCs w:val="32"/>
        </w:rPr>
      </w:pPr>
      <w:r>
        <w:rPr>
          <w:rFonts w:ascii="Times New Roman" w:hAnsi="Times New Roman" w:eastAsia="仿宋_GB2312"/>
          <w:color w:val="000000"/>
          <w:szCs w:val="32"/>
        </w:rPr>
        <w:t>1</w:t>
      </w:r>
      <w:r>
        <w:rPr>
          <w:rFonts w:ascii="Times New Roman" w:hAnsi="Times New Roman" w:eastAsia="仿宋_GB2312"/>
          <w:color w:val="000000"/>
          <w:kern w:val="0"/>
          <w:szCs w:val="32"/>
        </w:rPr>
        <w:t>．</w:t>
      </w:r>
      <w:r>
        <w:rPr>
          <w:rFonts w:ascii="Times New Roman" w:hAnsi="Times New Roman" w:eastAsia="仿宋_GB2312"/>
          <w:color w:val="000000"/>
          <w:szCs w:val="32"/>
        </w:rPr>
        <w:t>参赛作品已经获得国家专利证书的，发明加3分，实用新型加2分，外观设计加1分。2</w:t>
      </w:r>
      <w:r>
        <w:rPr>
          <w:rFonts w:ascii="Times New Roman" w:hAnsi="Times New Roman" w:eastAsia="仿宋_GB2312"/>
          <w:color w:val="000000"/>
          <w:kern w:val="0"/>
          <w:szCs w:val="32"/>
        </w:rPr>
        <w:t>．</w:t>
      </w:r>
      <w:r>
        <w:rPr>
          <w:rFonts w:ascii="Times New Roman" w:hAnsi="Times New Roman" w:eastAsia="仿宋_GB2312"/>
          <w:color w:val="000000"/>
          <w:szCs w:val="32"/>
        </w:rPr>
        <w:t>已完成企业工商税务登记的加2分。3</w:t>
      </w:r>
      <w:r>
        <w:rPr>
          <w:rFonts w:ascii="Times New Roman" w:hAnsi="Times New Roman" w:eastAsia="仿宋_GB2312"/>
          <w:color w:val="000000"/>
          <w:kern w:val="0"/>
          <w:szCs w:val="32"/>
        </w:rPr>
        <w:t>．</w:t>
      </w:r>
      <w:r>
        <w:rPr>
          <w:rFonts w:ascii="Times New Roman" w:hAnsi="Times New Roman" w:eastAsia="仿宋_GB2312"/>
          <w:color w:val="000000"/>
          <w:szCs w:val="32"/>
        </w:rPr>
        <w:t>专利发明人和企业法人须为参赛团队成员（含指导教师）。4.国家专利证书加分和企业工商税务登记加分有效期均为2019年1月1日起至决赛前，不在规定期限的不予加分。5.专利及企业工商税务登记证所列经营范围应与参赛作品具有较高的一致性。</w:t>
      </w:r>
    </w:p>
    <w:p>
      <w:pPr>
        <w:snapToGrid w:val="0"/>
        <w:spacing w:line="600" w:lineRule="exact"/>
        <w:ind w:firstLine="640" w:firstLineChars="200"/>
        <w:rPr>
          <w:rFonts w:ascii="Times New Roman" w:hAnsi="Times New Roman" w:eastAsia="黑体"/>
          <w:color w:val="000000"/>
          <w:kern w:val="0"/>
          <w:szCs w:val="32"/>
        </w:rPr>
      </w:pPr>
      <w:r>
        <w:rPr>
          <w:rFonts w:ascii="Times New Roman" w:hAnsi="Times New Roman" w:eastAsia="黑体"/>
          <w:color w:val="000000"/>
          <w:kern w:val="0"/>
          <w:szCs w:val="32"/>
        </w:rPr>
        <w:t>六、奖励</w:t>
      </w:r>
    </w:p>
    <w:p>
      <w:pPr>
        <w:pStyle w:val="2"/>
        <w:snapToGrid w:val="0"/>
        <w:spacing w:line="560" w:lineRule="exact"/>
        <w:ind w:firstLine="640" w:firstLineChars="200"/>
        <w:rPr>
          <w:rFonts w:ascii="Times New Roman" w:hAnsi="Times New Roman" w:eastAsia="仿宋_GB2312"/>
          <w:color w:val="000000"/>
          <w:szCs w:val="32"/>
        </w:rPr>
      </w:pPr>
      <w:r>
        <w:rPr>
          <w:rFonts w:ascii="Times New Roman" w:hAnsi="Times New Roman" w:eastAsia="仿宋_GB2312"/>
          <w:color w:val="000000"/>
          <w:szCs w:val="32"/>
        </w:rPr>
        <w:t>（一）竞赛奖：中、高职分设一、二、三等奖和优胜奖，其中一等奖4名，二等奖8名，三等奖若干名。对特别优秀的作品可颁发特等奖。所有参加省大赛的作品，经大赛评审委员会审查合格都可以获得优胜奖。获得一等奖的作品，将择优推荐参加2019年中华职业教育创新创业大赛。</w:t>
      </w:r>
    </w:p>
    <w:p>
      <w:pPr>
        <w:pStyle w:val="2"/>
        <w:snapToGrid w:val="0"/>
        <w:spacing w:line="560" w:lineRule="exact"/>
        <w:ind w:firstLine="640" w:firstLineChars="200"/>
        <w:rPr>
          <w:rFonts w:ascii="Times New Roman" w:hAnsi="Times New Roman" w:eastAsia="仿宋_GB2312"/>
          <w:color w:val="000000"/>
          <w:szCs w:val="32"/>
        </w:rPr>
      </w:pPr>
      <w:r>
        <w:rPr>
          <w:rFonts w:ascii="Times New Roman" w:hAnsi="Times New Roman" w:eastAsia="仿宋_GB2312"/>
          <w:color w:val="000000"/>
          <w:szCs w:val="32"/>
        </w:rPr>
        <w:t>（二）指导教师奖：对获奖作品的指导教师颁发同等级的指导教师奖。</w:t>
      </w:r>
    </w:p>
    <w:p>
      <w:pPr>
        <w:pStyle w:val="2"/>
        <w:snapToGrid w:val="0"/>
        <w:spacing w:line="560" w:lineRule="exact"/>
        <w:ind w:firstLine="640" w:firstLineChars="200"/>
        <w:rPr>
          <w:rFonts w:ascii="Times New Roman" w:hAnsi="Times New Roman" w:eastAsia="仿宋_GB2312"/>
          <w:color w:val="000000"/>
          <w:szCs w:val="32"/>
        </w:rPr>
      </w:pPr>
      <w:r>
        <w:rPr>
          <w:rFonts w:ascii="Times New Roman" w:hAnsi="Times New Roman" w:eastAsia="仿宋_GB2312"/>
          <w:color w:val="000000"/>
          <w:szCs w:val="32"/>
        </w:rPr>
        <w:t>（三）竞赛组织奖10名：对在大赛组织工作中表现突出的参赛单位进行表彰。主要依据参赛的组织规模、送审作品的质量、申报材料报送是否及时、申报材料是否规范及参赛单位获奖等情况评定。中职组组织奖评奖对象主要为市州中华职教社或市州教育（体）局；高职组组织奖评奖对象主要为高职高专学院。</w:t>
      </w:r>
    </w:p>
    <w:p>
      <w:pPr>
        <w:pStyle w:val="2"/>
        <w:snapToGrid w:val="0"/>
        <w:spacing w:line="560" w:lineRule="exact"/>
        <w:ind w:firstLine="640" w:firstLineChars="200"/>
        <w:rPr>
          <w:rFonts w:ascii="Times New Roman" w:hAnsi="Times New Roman" w:eastAsia="仿宋_GB2312"/>
          <w:color w:val="000000"/>
          <w:szCs w:val="32"/>
        </w:rPr>
      </w:pPr>
      <w:r>
        <w:rPr>
          <w:rFonts w:ascii="Times New Roman" w:hAnsi="Times New Roman" w:eastAsia="仿宋_GB2312"/>
          <w:color w:val="000000"/>
          <w:szCs w:val="32"/>
        </w:rPr>
        <w:t>（四）获奖单位和个人由主办单位颁发获奖证书。获得三等奖以上的创业团体还将获得一定的创业资金扶持；园区及风投企业将选择性给予获奖作品创业资助，包括优先优惠入驻各地创业园区，获得创业基金等。相关媒体将宣传表彰获奖作品及创业团队。</w:t>
      </w:r>
    </w:p>
    <w:p>
      <w:pPr>
        <w:snapToGrid w:val="0"/>
        <w:spacing w:line="600" w:lineRule="exact"/>
        <w:ind w:firstLine="640" w:firstLineChars="200"/>
        <w:rPr>
          <w:rFonts w:ascii="Times New Roman" w:hAnsi="Times New Roman" w:eastAsia="黑体"/>
          <w:color w:val="000000"/>
          <w:kern w:val="0"/>
          <w:szCs w:val="32"/>
        </w:rPr>
      </w:pPr>
      <w:r>
        <w:rPr>
          <w:rFonts w:ascii="Times New Roman" w:hAnsi="Times New Roman" w:eastAsia="黑体"/>
          <w:color w:val="000000"/>
          <w:kern w:val="0"/>
          <w:szCs w:val="32"/>
        </w:rPr>
        <w:t>七、其他</w:t>
      </w:r>
    </w:p>
    <w:p>
      <w:pPr>
        <w:pStyle w:val="2"/>
        <w:snapToGrid w:val="0"/>
        <w:spacing w:line="560" w:lineRule="exact"/>
        <w:ind w:firstLine="640" w:firstLineChars="200"/>
        <w:rPr>
          <w:rFonts w:ascii="Times New Roman" w:hAnsi="Times New Roman" w:eastAsia="仿宋_GB2312"/>
          <w:color w:val="000000"/>
          <w:szCs w:val="32"/>
        </w:rPr>
      </w:pPr>
      <w:r>
        <w:rPr>
          <w:rFonts w:ascii="Times New Roman" w:hAnsi="Times New Roman" w:eastAsia="仿宋_GB2312"/>
          <w:color w:val="000000"/>
          <w:szCs w:val="32"/>
        </w:rPr>
        <w:t>大赛免收报名费及评审费。大赛合作媒体由大赛组委会秘书处衔接。</w:t>
      </w:r>
    </w:p>
    <w:p>
      <w:pPr>
        <w:snapToGrid w:val="0"/>
        <w:spacing w:line="560" w:lineRule="exact"/>
        <w:ind w:firstLine="624" w:firstLineChars="200"/>
        <w:rPr>
          <w:rFonts w:ascii="Times New Roman" w:hAnsi="Times New Roman" w:eastAsia="仿宋_GB2312"/>
          <w:color w:val="000000"/>
          <w:spacing w:val="-4"/>
          <w:szCs w:val="32"/>
        </w:rPr>
      </w:pPr>
      <w:r>
        <w:rPr>
          <w:rFonts w:ascii="Times New Roman" w:hAnsi="Times New Roman" w:eastAsia="仿宋_GB2312"/>
          <w:color w:val="000000"/>
          <w:spacing w:val="-4"/>
          <w:szCs w:val="32"/>
        </w:rPr>
        <w:t>大赛组委会秘书处联系人：周勇，地址：长沙市教育街11号湖南省教育厅西院办公楼315房，联系电话：13054166954，0731－82255480（传真），电子邮箱：</w:t>
      </w:r>
      <w:r>
        <w:rPr>
          <w:rFonts w:ascii="Times New Roman" w:hAnsi="Times New Roman"/>
        </w:rPr>
        <w:fldChar w:fldCharType="begin"/>
      </w:r>
      <w:r>
        <w:rPr>
          <w:rFonts w:ascii="Times New Roman" w:hAnsi="Times New Roman"/>
        </w:rPr>
        <w:instrText xml:space="preserve"> HYPERLINK "mailto:13211003@qq.com" </w:instrText>
      </w:r>
      <w:r>
        <w:rPr>
          <w:rFonts w:ascii="Times New Roman" w:hAnsi="Times New Roman"/>
        </w:rPr>
        <w:fldChar w:fldCharType="separate"/>
      </w:r>
      <w:r>
        <w:rPr>
          <w:rFonts w:ascii="Times New Roman" w:hAnsi="Times New Roman" w:eastAsia="仿宋_GB2312"/>
          <w:color w:val="000000"/>
          <w:spacing w:val="-4"/>
          <w:szCs w:val="32"/>
        </w:rPr>
        <w:t>hnzhzjs@126.com</w:t>
      </w:r>
      <w:r>
        <w:rPr>
          <w:rFonts w:ascii="Times New Roman" w:hAnsi="Times New Roman" w:eastAsia="仿宋_GB2312"/>
          <w:color w:val="000000"/>
          <w:spacing w:val="-4"/>
          <w:szCs w:val="32"/>
        </w:rPr>
        <w:fldChar w:fldCharType="end"/>
      </w:r>
      <w:r>
        <w:rPr>
          <w:rFonts w:ascii="Times New Roman" w:hAnsi="Times New Roman" w:eastAsia="仿宋_GB2312"/>
          <w:color w:val="000000"/>
          <w:spacing w:val="-4"/>
          <w:szCs w:val="32"/>
        </w:rPr>
        <w:t>。</w:t>
      </w:r>
    </w:p>
    <w:p>
      <w:pPr>
        <w:snapToGrid w:val="0"/>
        <w:spacing w:line="560" w:lineRule="exact"/>
        <w:ind w:firstLine="624" w:firstLineChars="200"/>
        <w:rPr>
          <w:rFonts w:ascii="Times New Roman" w:hAnsi="Times New Roman" w:eastAsia="仿宋_GB2312"/>
          <w:color w:val="000000"/>
          <w:spacing w:val="-4"/>
          <w:szCs w:val="32"/>
        </w:rPr>
      </w:pPr>
      <w:r>
        <w:rPr>
          <w:rFonts w:ascii="Times New Roman" w:hAnsi="Times New Roman" w:eastAsia="仿宋_GB2312"/>
          <w:color w:val="000000"/>
          <w:spacing w:val="-4"/>
          <w:szCs w:val="32"/>
        </w:rPr>
        <w:t>评审平台户名及密码咨询联系人：赵文静，联系电话：0731－82562277。</w:t>
      </w:r>
    </w:p>
    <w:p>
      <w:pPr>
        <w:snapToGrid w:val="0"/>
        <w:spacing w:line="560" w:lineRule="exact"/>
        <w:ind w:firstLine="640" w:firstLineChars="200"/>
      </w:pPr>
      <w:r>
        <w:rPr>
          <w:rFonts w:ascii="Times New Roman" w:hAnsi="Times New Roman" w:eastAsia="仿宋_GB2312"/>
          <w:color w:val="000000"/>
          <w:szCs w:val="32"/>
        </w:rPr>
        <w:t>省教育厅职业教育与成人教育处联系人：刘彦奇，联系电话：0731－84714897</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080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方正小标宋简体">
    <w:altName w:val="黑体"/>
    <w:panose1 w:val="02010601030101010101"/>
    <w:charset w:val="86"/>
    <w:family w:val="auto"/>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CE02F22"/>
    <w:rsid w:val="158E0082"/>
    <w:rsid w:val="3CE02F22"/>
    <w:rsid w:val="44795A64"/>
    <w:rsid w:val="5AA364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32"/>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2">
    <w:name w:val="Plain Text"/>
    <w:basedOn w:val="1"/>
    <w:qFormat/>
    <w:uiPriority w:val="99"/>
    <w:rPr>
      <w:rFonts w:ascii="宋体" w:hAnsi="Courier New"/>
      <w:kern w:val="0"/>
      <w:szCs w:val="21"/>
    </w:rPr>
  </w:style>
  <w:style w:type="paragraph" w:styleId="3">
    <w:name w:val="Normal (Web)"/>
    <w:basedOn w:val="1"/>
    <w:qFormat/>
    <w:uiPriority w:val="99"/>
    <w:pPr>
      <w:spacing w:beforeAutospacing="1" w:afterAutospacing="1"/>
      <w:jc w:val="left"/>
    </w:pPr>
    <w:rPr>
      <w:kern w:val="0"/>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Office_11.3.0.8513_F1E327BC-269C-435d-A152-05C5408002CA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2019-04-29T09:43:00Z</dcterms:created>
  <dc:creator>寒江雪</dc:creator>
  <cp:lastModifiedBy>寒江雪</cp:lastModifiedBy>
  <dcterms:modified xsi:type="dcterms:W3CDTF">2019-04-29T09:45:47Z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2052-11.3.0.8513</vt:lpwstr>
  </property>
</Properties>
</file>