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56"/>
          <w:szCs w:val="56"/>
        </w:rPr>
      </w:pPr>
      <w:r>
        <w:rPr>
          <w:rFonts w:hint="eastAsia" w:ascii="黑体" w:hAnsi="黑体" w:eastAsia="黑体" w:cs="黑体"/>
          <w:bCs/>
          <w:sz w:val="56"/>
          <w:szCs w:val="56"/>
        </w:rPr>
        <w:t>娄底职业技术学院劳务派遣项目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z w:val="100"/>
          <w:szCs w:val="100"/>
        </w:rPr>
        <w:t>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r>
        <w:rPr>
          <w:rFonts w:hint="eastAsia" w:ascii="黑体" w:hAnsi="黑体" w:eastAsia="黑体" w:cs="黑体"/>
          <w:bCs/>
          <w:sz w:val="100"/>
          <w:szCs w:val="100"/>
        </w:rPr>
        <w:t>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r>
        <w:rPr>
          <w:rFonts w:hint="eastAsia" w:ascii="黑体" w:hAnsi="黑体" w:eastAsia="黑体" w:cs="黑体"/>
          <w:bCs/>
          <w:sz w:val="100"/>
          <w:szCs w:val="100"/>
        </w:rPr>
        <w:t>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r>
        <w:rPr>
          <w:rFonts w:hint="eastAsia" w:ascii="黑体" w:hAnsi="黑体" w:eastAsia="黑体" w:cs="黑体"/>
          <w:bCs/>
          <w:sz w:val="100"/>
          <w:szCs w:val="100"/>
        </w:rPr>
        <w:t>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1760" w:firstLineChars="400"/>
        <w:jc w:val="both"/>
        <w:rPr>
          <w:rFonts w:hint="default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人事处           2026年3月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娄底职业技术学院劳务派遣项目采购需求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spacing w:val="6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sz w:val="28"/>
          <w:szCs w:val="28"/>
        </w:rPr>
        <w:t>娄底职业技术学院劳务派遣项</w:t>
      </w:r>
      <w:r>
        <w:rPr>
          <w:rFonts w:hint="eastAsia" w:ascii="仿宋" w:hAnsi="仿宋" w:eastAsia="仿宋" w:cs="仿宋"/>
          <w:spacing w:val="60"/>
          <w:sz w:val="28"/>
          <w:szCs w:val="28"/>
        </w:rPr>
        <w:t>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二、项目预算及控制价：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16.08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（指服务费100元/人/月，暂按67人计算，具体按实际派遣人数核算，期限为2年）。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三、采购方式：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询价采购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、资质条件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一般资质条件：应当符合《政府采购法》第二十二条第一款的规定，即：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（5）参加政府采购活动前三年内，在经营活动中没有重大违法记录；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（6）法律、行政法规规定的其他条件。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2.根据《湖南省财政厅关于政府采购促进中小企业发展有关措施的通知》以上资格条件中的（2）（3）（4）（5）证明文件可以以承诺方式递交，如果是承诺方式，请提供《湖南省政府采购供应商资格承诺函》。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3.投标人具有政府人社部门审批办理的《劳务派遣经营许可证》和湖南省公安厅审批办理的《保安服务许可证》，投标人还需提供企业有效的法人营业执照副本、扫描件并加盖公章。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4.本项目拒绝联合体投标。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5.提供近3年诚信经营的自我情况说明原件以及“中国信用网”公示截图打印件（加盖公章）。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6.中标人需在娄底城区有办公场地（提供相关证明）。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、采购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娄底职业技术学院现有全日制在校学生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000余人。根据工作实际需求，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为学校提供学生</w:t>
      </w:r>
      <w:r>
        <w:rPr>
          <w:rFonts w:hint="eastAsia" w:ascii="仿宋" w:hAnsi="仿宋" w:eastAsia="仿宋" w:cs="仿宋"/>
          <w:sz w:val="28"/>
          <w:szCs w:val="28"/>
        </w:rPr>
        <w:t>宿舍管理、实验室管理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、学生宿舍保洁、学生事务、档案管理、培训管理等工作的工作人员。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派遣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人员数量及工作职责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实验实训员8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工作职责：负责学生实验实训指导工作。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验室管理员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工作职责：负责学校公共实验室管理及设备的维护工作，</w:t>
      </w:r>
      <w:r>
        <w:rPr>
          <w:rFonts w:hint="eastAsia" w:ascii="仿宋" w:hAnsi="仿宋" w:eastAsia="仿宋" w:cs="仿宋"/>
          <w:sz w:val="28"/>
          <w:szCs w:val="28"/>
        </w:rPr>
        <w:t>实验室管理人员应按照学校实验室管理规定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田径场管理员1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工作职责：负责学校本部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田径场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及排球场的日常管理及保洁工作。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体育器材管理员3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工作职责：负责校本部及医卫校区体育器材管理，包括体育器材的发放、回收等事务。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学生宿舍管理员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工作职责：负责学生宿舍楼的日常管理以及保洁工作，</w:t>
      </w:r>
      <w:r>
        <w:rPr>
          <w:rFonts w:hint="eastAsia" w:ascii="仿宋" w:hAnsi="仿宋" w:eastAsia="仿宋" w:cs="仿宋"/>
          <w:bCs/>
          <w:sz w:val="28"/>
          <w:szCs w:val="28"/>
        </w:rPr>
        <w:t>并落实防火灾、防盗窃、防抢劫、防破坏、防爆炸及防灾害事故等安全防范措施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；宿舍保洁员应</w:t>
      </w:r>
      <w:r>
        <w:rPr>
          <w:rFonts w:hint="eastAsia" w:ascii="仿宋" w:hAnsi="仿宋" w:eastAsia="仿宋" w:cs="仿宋"/>
          <w:sz w:val="28"/>
          <w:szCs w:val="28"/>
        </w:rPr>
        <w:t>严格落实相应管理制度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维修工1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工作职责：负责校本部桌椅凳子维修工作。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学生事务处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工作职责：协助学工处做好学生日常管理工作。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宿舍管理员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工作职责：负责医教协同班学生宿舍管理工作。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水电工3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工作职责：负责校本部校区及医学院校区水电维修工作。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以上所有人员必须履行工作职责，服从工作安排。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六、双方义务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1、中标人义务：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①因招标方工作需要用人，应在十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内向招标方推荐、派遣所需要的员工；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②对派遣人员的人事档案关系进行规范管理，不得将派遣人员的档案泄密、调转及转移人事关系等；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③在招标方确定的工资结构及标准和每月的考勤考核结果基础上，按时足额发放实际临聘派遣人员的工资，并按照政策办理派遣人员的社会保险手续；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④负责提供合法有效的劳务费用票据；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⑤负责协调处理招标方与派遣人员发生的劳务纠纷；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⑥派遣员工发生工伤、工亡、患职业病的，中标方按《工伤保险条例》和湖南省实施《工伤保险条例办法》等规定处理，及时履行申报及待遇办理等工作；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⑦保守招标方秘密；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⑧派遣人员未按约定的期限为招标方服务或未按有关规定办理辞职、工作交接手续，造成采购人经济损失的，负责追究派遣人员的违约和赔偿责任；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⑨法律、法规规定的其它义务。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2、招标人义务：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①配合中标人办理派遣人员报到、培训和上岗使用手续；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②配合中标人对派遣人员进行日常管理。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七、其他说明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1、本项目报价包含招标范围确定需要的派遣服务费。如一旦中标，在项目实施中出现任何遗漏，均由中标人免费提供，采购人不再支付任何费用。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本项目付款方式：招标方根据用工人数将服务费支付给中标方，中标方在采购确定的工资结构及标准和每月的考勤考核结果基础上，按时足额发放派遣人员的工资，并按照政策办理派遣人员的社会保险手续。派遣人员工资费用由学校支付给中标公司，再由中标公司发支付给被派遣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3、本项目对劳务公司及派遣人员的考核办法另行制订。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、中标方每月足额支付派遣人员的劳务费用，对拖欠或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克扣有关费用的，招标方有权通过法律程序向中标方索赔，追究中标方的违约责任。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5、其余未尽事宜，双方可另行签订补充协议，补充协议效力与劳务派遣协议均具同等效力。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、对于上述项目要求，投标人应在投标文件中进行回应，作出承诺及说明。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、服务期限：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年（合同签订之日算起）。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8、服务费为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100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元/人/月，如遇派遣人员数量在原有基础上增加或减少，相应按增加或减少招标方支付给中标方的服务费用。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880" w:firstLine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娄底职业技术学院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880" w:firstLineChars="2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劳务派遣人员清单及报价表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tbl>
      <w:tblPr>
        <w:tblStyle w:val="3"/>
        <w:tblW w:w="8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72"/>
        <w:gridCol w:w="977"/>
        <w:gridCol w:w="1895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人数(个)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</w:t>
            </w:r>
            <w:bookmarkStart w:id="0" w:name="OLE_LINK1"/>
            <w:r>
              <w:rPr>
                <w:rFonts w:hint="eastAsia"/>
                <w:vertAlign w:val="baseline"/>
                <w:lang w:val="en-US" w:eastAsia="zh-CN"/>
              </w:rPr>
              <w:t>元/人/月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)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实验实训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800人/月)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实验室管理员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田径场管理员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体育器材管理员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学生宿舍管理员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维修工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学生事务处理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医院学生宿舍管理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水电工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300元/人/月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</w:t>
            </w:r>
          </w:p>
        </w:tc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6700元/人/月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单价报价（</w:t>
      </w:r>
      <w:r>
        <w:rPr>
          <w:rFonts w:hint="eastAsia"/>
          <w:vertAlign w:val="baseline"/>
          <w:lang w:val="en-US" w:eastAsia="zh-CN"/>
        </w:rPr>
        <w:t>元/人/月</w:t>
      </w:r>
      <w:r>
        <w:rPr>
          <w:rFonts w:hint="eastAsia"/>
          <w:lang w:val="en-US" w:eastAsia="zh-CN"/>
        </w:rPr>
        <w:t>）：                                 合计报价：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注明：报价单价不能高于控制价，报价总价不能高于控制总价。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zU3YTdmYWFmMGYzZmY2YzU5MjBjOTQxNzlmZGIifQ=="/>
  </w:docVars>
  <w:rsids>
    <w:rsidRoot w:val="00000000"/>
    <w:rsid w:val="37A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2026-03-31T02:45:40Z</dcterms:created>
  <dc:creator>Administrator</dc:creator>
  <cp:lastModifiedBy>雨天雨停</cp:lastModifiedBy>
  <dcterms:modified xsi:type="dcterms:W3CDTF">2026-03-31T02:45:59Z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7FCAB24F1EA74E2884D8BB331E46E851_12</vt:lpwstr>
  </property>
</Properties>
</file>