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4FF7E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附件2： </w:t>
      </w:r>
    </w:p>
    <w:p w14:paraId="71F6DD79">
      <w:pPr>
        <w:pStyle w:val="3"/>
        <w:ind w:firstLine="3283" w:firstLineChars="700"/>
        <w:jc w:val="both"/>
        <w:rPr>
          <w:rFonts w:ascii="宋体" w:hAnsi="宋体"/>
          <w:b/>
          <w:bCs/>
          <w:color w:val="00000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报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价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函</w:t>
      </w:r>
    </w:p>
    <w:p w14:paraId="208DB491">
      <w:pPr>
        <w:pStyle w:val="2"/>
        <w:rPr>
          <w:rFonts w:hint="eastAsia"/>
          <w:lang w:eastAsia="zh-CN"/>
        </w:rPr>
      </w:pPr>
    </w:p>
    <w:p w14:paraId="2F74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18612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根据贵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w w:val="100"/>
          <w:sz w:val="32"/>
          <w:szCs w:val="32"/>
          <w:u w:val="single"/>
          <w:lang w:eastAsia="zh-CN"/>
        </w:rPr>
        <w:t>娄底职院预算控制价</w:t>
      </w:r>
      <w:r>
        <w:rPr>
          <w:rFonts w:hint="eastAsia" w:ascii="仿宋" w:hAnsi="仿宋" w:eastAsia="仿宋" w:cs="仿宋"/>
          <w:w w:val="100"/>
          <w:sz w:val="32"/>
          <w:szCs w:val="32"/>
          <w:u w:val="single"/>
          <w:lang w:val="en-US" w:eastAsia="zh-CN"/>
        </w:rPr>
        <w:t>1万元－400万元基建工程项目委托</w:t>
      </w:r>
      <w:r>
        <w:rPr>
          <w:rFonts w:hint="eastAsia" w:ascii="仿宋" w:hAnsi="仿宋" w:eastAsia="仿宋" w:cs="仿宋"/>
          <w:w w:val="100"/>
          <w:sz w:val="32"/>
          <w:szCs w:val="32"/>
          <w:u w:val="single"/>
          <w:lang w:eastAsia="zh-CN"/>
        </w:rPr>
        <w:t>预算编制服务项目</w:t>
      </w:r>
      <w:r>
        <w:rPr>
          <w:rFonts w:hint="eastAsia" w:ascii="仿宋" w:hAnsi="仿宋" w:eastAsia="仿宋" w:cs="仿宋"/>
          <w:b w:val="0"/>
          <w:bCs/>
          <w:color w:val="auto"/>
          <w:w w:val="100"/>
          <w:sz w:val="32"/>
          <w:szCs w:val="32"/>
          <w:u w:val="single"/>
          <w:lang w:eastAsia="zh-CN"/>
        </w:rPr>
        <w:t>询价采购公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u w:val="none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u w:val="none"/>
        </w:rPr>
        <w:t>我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u w:val="none"/>
          <w:lang w:eastAsia="zh-CN"/>
        </w:rPr>
        <w:t>公司的投标报价为在本项目控制价的每个取费标准基础上统一下浮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w w:val="100"/>
          <w:sz w:val="28"/>
          <w:szCs w:val="28"/>
          <w:lang w:val="en-US" w:eastAsia="zh-CN"/>
        </w:rPr>
        <w:t>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（必须保留小数后一位数）</w:t>
      </w:r>
      <w:r>
        <w:rPr>
          <w:rFonts w:hint="eastAsia" w:ascii="仿宋" w:hAnsi="仿宋" w:eastAsia="仿宋" w:cs="仿宋"/>
          <w:b w:val="0"/>
          <w:bCs w:val="0"/>
          <w:color w:val="000000"/>
          <w:w w:val="100"/>
          <w:sz w:val="32"/>
          <w:szCs w:val="32"/>
          <w:u w:val="none"/>
        </w:rPr>
        <w:t>。</w:t>
      </w:r>
    </w:p>
    <w:p w14:paraId="2FC7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18" w:firstLineChars="200"/>
        <w:textAlignment w:val="auto"/>
        <w:rPr>
          <w:rFonts w:hint="eastAsia" w:ascii="仿宋" w:hAnsi="仿宋" w:eastAsia="仿宋" w:cs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我司已详细审核并确认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采购公告的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全部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，我司完全认可，</w:t>
      </w:r>
      <w:r>
        <w:rPr>
          <w:rFonts w:hint="eastAsia" w:ascii="仿宋" w:hAnsi="仿宋" w:eastAsia="仿宋" w:cs="仿宋"/>
          <w:color w:val="000000"/>
          <w:spacing w:val="-4"/>
          <w:w w:val="100"/>
          <w:sz w:val="32"/>
          <w:szCs w:val="32"/>
        </w:rPr>
        <w:t>承诺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确保按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要求完成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u w:val="none"/>
          <w:lang w:eastAsia="zh-CN"/>
        </w:rPr>
        <w:t>全部相关工作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。</w:t>
      </w:r>
    </w:p>
    <w:p w14:paraId="4B553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18" w:firstLineChars="200"/>
        <w:textAlignment w:val="auto"/>
        <w:rPr>
          <w:rFonts w:hint="eastAsia" w:ascii="仿宋" w:hAnsi="仿宋" w:eastAsia="仿宋" w:cs="仿宋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中标通知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  <w:lang w:eastAsia="zh-CN"/>
        </w:rPr>
        <w:t>下达后，我司将按规定时间签订合同</w:t>
      </w:r>
      <w:r>
        <w:rPr>
          <w:rFonts w:hint="eastAsia" w:ascii="仿宋" w:hAnsi="仿宋" w:eastAsia="仿宋" w:cs="仿宋"/>
          <w:color w:val="000000"/>
          <w:w w:val="100"/>
          <w:sz w:val="32"/>
          <w:szCs w:val="32"/>
        </w:rPr>
        <w:t>。</w:t>
      </w:r>
    </w:p>
    <w:p w14:paraId="3D3AFC3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w w:val="100"/>
          <w:sz w:val="30"/>
          <w:szCs w:val="30"/>
        </w:rPr>
      </w:pPr>
    </w:p>
    <w:p w14:paraId="2F24A13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w w:val="100"/>
          <w:sz w:val="30"/>
          <w:szCs w:val="30"/>
          <w:u w:val="single"/>
        </w:rPr>
      </w:pPr>
    </w:p>
    <w:p w14:paraId="15CBF2B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w w:val="1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w w:val="1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u w:val="single"/>
        </w:rPr>
        <w:t xml:space="preserve">         </w:t>
      </w:r>
    </w:p>
    <w:p w14:paraId="08BFFF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3179" w:firstLineChars="1100"/>
        <w:textAlignment w:val="auto"/>
        <w:rPr>
          <w:rFonts w:hint="eastAsia" w:ascii="仿宋" w:hAnsi="仿宋" w:eastAsia="仿宋" w:cs="仿宋"/>
          <w:color w:val="000000"/>
          <w:w w:val="100"/>
          <w:sz w:val="30"/>
          <w:szCs w:val="30"/>
          <w:u w:val="single"/>
          <w:lang w:eastAsia="zh-CN"/>
        </w:rPr>
      </w:pPr>
    </w:p>
    <w:p w14:paraId="40DE792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w w:val="1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w w:val="1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u w:val="none"/>
          <w:lang w:eastAsia="zh-CN"/>
        </w:rPr>
        <w:t>：</w:t>
      </w:r>
    </w:p>
    <w:p w14:paraId="7BC26BE9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w w:val="1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w w:val="100"/>
          <w:sz w:val="30"/>
          <w:szCs w:val="30"/>
          <w:lang w:val="en-US" w:eastAsia="zh-CN"/>
        </w:rPr>
        <w:t xml:space="preserve">                                    </w:t>
      </w:r>
    </w:p>
    <w:p w14:paraId="08F1EA14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w w:val="100"/>
        </w:rPr>
      </w:pPr>
      <w:r>
        <w:rPr>
          <w:rFonts w:hint="eastAsia" w:ascii="仿宋" w:hAnsi="仿宋" w:eastAsia="仿宋" w:cs="仿宋"/>
          <w:color w:val="000000"/>
          <w:w w:val="100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w w:val="100"/>
          <w:sz w:val="30"/>
          <w:szCs w:val="30"/>
        </w:rPr>
        <w:t>日</w:t>
      </w:r>
    </w:p>
    <w:p w14:paraId="6780D877"/>
    <w:sectPr>
      <w:headerReference r:id="rId3" w:type="default"/>
      <w:footerReference r:id="rId4" w:type="default"/>
      <w:pgSz w:w="11906" w:h="16838"/>
      <w:pgMar w:top="1531" w:right="1474" w:bottom="1417" w:left="1531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354C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6173A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96173A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D7562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BBF695E"/>
    <w:rsid w:val="203F0DB8"/>
    <w:rsid w:val="228D553F"/>
    <w:rsid w:val="37684BDE"/>
    <w:rsid w:val="38B20814"/>
    <w:rsid w:val="422677A0"/>
    <w:rsid w:val="52953668"/>
    <w:rsid w:val="57823DE0"/>
    <w:rsid w:val="5B14641E"/>
    <w:rsid w:val="5D3818A8"/>
    <w:rsid w:val="661207F3"/>
    <w:rsid w:val="66BA1476"/>
    <w:rsid w:val="76235B3C"/>
    <w:rsid w:val="763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209</Characters>
  <Lines>0</Lines>
  <Paragraphs>0</Paragraphs>
  <TotalTime>16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2025-05-12T03:08:25Z</cp:lastPrinted>
  <dcterms:modified xsi:type="dcterms:W3CDTF">2025-05-12T03:11:31Z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