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</w:pPr>
      <w:bookmarkStart w:id="0" w:name="_GoBack"/>
      <w:r>
        <w:rPr>
          <w:rFonts w:hint="eastAsia" w:ascii="宋体" w:hAnsi="宋体" w:cs="宋体"/>
          <w:sz w:val="28"/>
          <w:szCs w:val="28"/>
          <w:shd w:val="clear" w:color="auto" w:fill="FFFFFF"/>
        </w:rPr>
        <w:t>附件</w:t>
      </w:r>
      <w:r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  <w:t>2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477"/>
        <w:gridCol w:w="2149"/>
        <w:gridCol w:w="427"/>
        <w:gridCol w:w="427"/>
        <w:gridCol w:w="849"/>
        <w:gridCol w:w="1012"/>
        <w:gridCol w:w="969"/>
        <w:gridCol w:w="1022"/>
        <w:gridCol w:w="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W w:w="42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Cs w:val="21"/>
                <w:lang w:bidi="ar"/>
              </w:rPr>
              <w:t>项目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  <w:lang w:bidi="ar"/>
              </w:rPr>
              <w:t>技术参数</w:t>
            </w:r>
          </w:p>
        </w:tc>
        <w:tc>
          <w:tcPr>
            <w:tcW w:w="42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42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  <w:lang w:bidi="ar"/>
              </w:rPr>
              <w:t>单价控价（元）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  <w:lang w:bidi="ar"/>
              </w:rPr>
              <w:t>控价合计（元）</w:t>
            </w:r>
          </w:p>
        </w:tc>
        <w:tc>
          <w:tcPr>
            <w:tcW w:w="969" w:type="dxa"/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  <w:lang w:bidi="ar"/>
              </w:rPr>
              <w:t>单价报价（元）</w:t>
            </w:r>
          </w:p>
        </w:tc>
        <w:tc>
          <w:tcPr>
            <w:tcW w:w="1022" w:type="dxa"/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  <w:lang w:bidi="ar"/>
              </w:rPr>
              <w:t>总价</w:t>
            </w: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Cs w:val="21"/>
                <w:lang w:bidi="ar"/>
              </w:rPr>
              <w:t>合计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  <w:lang w:bidi="ar"/>
              </w:rPr>
              <w:t>（元）</w:t>
            </w:r>
          </w:p>
        </w:tc>
        <w:tc>
          <w:tcPr>
            <w:tcW w:w="427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不锈钢治疗车</w:t>
            </w: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800*480*860mm</w:t>
            </w:r>
          </w:p>
          <w:p>
            <w:r>
              <w:rPr>
                <w:rFonts w:hint="eastAsia"/>
                <w:color w:val="000000"/>
                <w:sz w:val="22"/>
              </w:rPr>
              <w:t>有抽屉</w:t>
            </w:r>
          </w:p>
        </w:tc>
        <w:tc>
          <w:tcPr>
            <w:tcW w:w="42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42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超声波治疗仪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1、便携式机型，3.5寸彩色液晶显示屏加一键飞梭操作；</w:t>
            </w:r>
          </w:p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2、仪器配有一个手持移动式1MHz探头；</w:t>
            </w:r>
          </w:p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3、功率：80VA；</w:t>
            </w:r>
          </w:p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4、额定输出功率：5W±20%；</w:t>
            </w:r>
          </w:p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5、额定输出有效声强：≤3.0W/cm²；</w:t>
            </w:r>
          </w:p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6、波束类型：准直型；</w:t>
            </w:r>
          </w:p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7、波束不均匀系数：≤8；</w:t>
            </w:r>
          </w:p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8、占空比：0～100%可调，步进为10%；</w:t>
            </w:r>
          </w:p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9、治疗时间：0分钟～30分钟；</w:t>
            </w:r>
          </w:p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10、输出模式：9档脉冲模式和1档连续模式；  </w:t>
            </w:r>
          </w:p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11、本产品取得计算机软件著作权；</w:t>
            </w:r>
          </w:p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12、电源参数: 电源电压：AC 220V±10％；电源频率：50Hz±2％； </w:t>
            </w:r>
          </w:p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13、治疗头有效辐射面积： 2.0cm²±20%；</w:t>
            </w:r>
          </w:p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14、具有≥4项专利；</w:t>
            </w:r>
          </w:p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15、设备净重：3.4~4.0kg；</w:t>
            </w:r>
          </w:p>
        </w:tc>
        <w:tc>
          <w:tcPr>
            <w:tcW w:w="42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42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11500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11500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rPr>
                <w:rFonts w:hint="eastAsia"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推荐品牌：翔宇、好博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经皮神经电刺激仪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人机交互系统，界面采用7寸大屏幕彩色液晶显示，中文菜单，操作更方便，并附有电子说明书；</w:t>
            </w:r>
          </w:p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动态实时显示各通道的治疗波形、治疗剂量、治疗模式、治疗时间等，各种治疗数据一目了然；</w:t>
            </w:r>
          </w:p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智能控制系统，可以快速的选择参数及操作；</w:t>
            </w:r>
          </w:p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输出通道：三组输出；</w:t>
            </w:r>
          </w:p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输出波形刺激仪输出波形为双向不对称方波；</w:t>
            </w:r>
          </w:p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脉冲宽度：刺激仪输出脉冲宽度为20us～500us，允差为±20%</w:t>
            </w:r>
          </w:p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脉冲频率：刺激仪输出脉冲频率在：2Hz～160Hz范围连续可调；允差为±10%</w:t>
            </w:r>
          </w:p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输出电流：刺激仪各组独立输出，在1KΩ负载阻抗时，每组输出电流的峰值Ip从0mA～100mA连续可调；最大输出值允差±30%</w:t>
            </w:r>
          </w:p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时间设置：定时装置为5min～30min分档可调；允差±5%</w:t>
            </w:r>
          </w:p>
        </w:tc>
        <w:tc>
          <w:tcPr>
            <w:tcW w:w="42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42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5500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22000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</w:rPr>
              <w:t>推荐品牌：翔宇、好博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神经肌肉电刺激仪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1、4.3寸彩色触摸屏加旋转编码器显示操作；</w:t>
            </w:r>
          </w:p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2、仪器具有一组针插式电极输出、一组电针输出，独立可控，互不干扰。</w:t>
            </w:r>
          </w:p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3、时间设定功能：时间范围为0～99min可调，单步长为1min；</w:t>
            </w:r>
          </w:p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4、电极治疗输出参数：</w:t>
            </w:r>
          </w:p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4.1每个通道具有1组电极输出，包含A/B两路，A路与B路的输出极性相反。输出波形为方波与指数波的组合波；</w:t>
            </w:r>
          </w:p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4.2脉冲频率为0.5Hz～10Hz可调，频率为0.5Hz～1Hz时，单步长为0.1Hz，频率为1Hz～10Hz时, 单步长为1Hz；</w:t>
            </w:r>
          </w:p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4.3脉冲宽度为0.1ms～10ms可调，脉宽为0.1ms～1ms时，单步长0.05ms,脉宽为 1ms～10ms时，单步长0.5ms；</w:t>
            </w:r>
          </w:p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4.4输出强度：电流峰峰值Ip-p从0mA～99mA可调；</w:t>
            </w:r>
          </w:p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5、电针治疗输出参数：</w:t>
            </w:r>
          </w:p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5.1载波频率为500Hz±10%；调制波的频率为0.5Hz～10Hz 可调，频率为0.5 Hz～1Hz时，单步长为0.1Hz, 频率为1 Hz～10Hz时，单步长为1Hz，允差±10%；</w:t>
            </w:r>
          </w:p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5.2脉冲宽度为0.1ms～1ms可调，单步长0.05ms，允差±10%；</w:t>
            </w:r>
          </w:p>
          <w:p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5.3</w:t>
            </w:r>
            <w:r>
              <w:rPr>
                <w:rFonts w:hint="eastAsia"/>
                <w:color w:val="000000"/>
                <w:sz w:val="22"/>
              </w:rPr>
              <w:t>输出强度：治疗仪电针各通道独立输出，在</w:t>
            </w:r>
            <w:r>
              <w:rPr>
                <w:color w:val="000000"/>
                <w:sz w:val="22"/>
              </w:rPr>
              <w:t>250Ω</w:t>
            </w:r>
            <w:r>
              <w:rPr>
                <w:rFonts w:hint="eastAsia"/>
                <w:color w:val="000000"/>
                <w:sz w:val="22"/>
              </w:rPr>
              <w:t>负载阻抗时；每路电针输出电流峰峰值</w:t>
            </w:r>
            <w:r>
              <w:rPr>
                <w:color w:val="000000"/>
                <w:sz w:val="22"/>
              </w:rPr>
              <w:t>Ip-p</w:t>
            </w:r>
            <w:r>
              <w:rPr>
                <w:rFonts w:hint="eastAsia"/>
                <w:color w:val="000000"/>
                <w:sz w:val="22"/>
              </w:rPr>
              <w:t>从</w:t>
            </w:r>
            <w:r>
              <w:rPr>
                <w:color w:val="000000"/>
                <w:sz w:val="22"/>
              </w:rPr>
              <w:t>0mA</w:t>
            </w:r>
            <w:r>
              <w:rPr>
                <w:rFonts w:hint="eastAsia"/>
                <w:color w:val="000000"/>
                <w:sz w:val="22"/>
              </w:rPr>
              <w:t>～</w:t>
            </w:r>
            <w:r>
              <w:rPr>
                <w:color w:val="000000"/>
                <w:sz w:val="22"/>
              </w:rPr>
              <w:t>99mA</w:t>
            </w:r>
            <w:r>
              <w:rPr>
                <w:rFonts w:hint="eastAsia"/>
                <w:color w:val="000000"/>
                <w:sz w:val="22"/>
              </w:rPr>
              <w:t>可调，允差±</w:t>
            </w:r>
            <w:r>
              <w:rPr>
                <w:color w:val="000000"/>
                <w:sz w:val="22"/>
              </w:rPr>
              <w:t>15%</w:t>
            </w:r>
            <w:r>
              <w:rPr>
                <w:rFonts w:hint="eastAsia"/>
                <w:color w:val="000000"/>
                <w:sz w:val="22"/>
              </w:rPr>
              <w:t>。最大输出电流有效值不超过</w:t>
            </w:r>
            <w:r>
              <w:rPr>
                <w:color w:val="000000"/>
                <w:sz w:val="22"/>
              </w:rPr>
              <w:t>10mA</w:t>
            </w:r>
            <w:r>
              <w:rPr>
                <w:rFonts w:hint="eastAsia"/>
                <w:color w:val="000000"/>
                <w:sz w:val="22"/>
              </w:rPr>
              <w:t>；</w:t>
            </w:r>
          </w:p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6、连续工作时间大于8h；</w:t>
            </w:r>
          </w:p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7、本产品取得计算机软件著作权；</w:t>
            </w:r>
          </w:p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8、净重：4.1kg；尺寸: 308*260*130mm；                                </w:t>
            </w:r>
          </w:p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9、大气压力：700hPa～1060hPa；额定电压：～220V±10%；电源频率：50Hz±1Hz；</w:t>
            </w:r>
          </w:p>
        </w:tc>
        <w:tc>
          <w:tcPr>
            <w:tcW w:w="42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42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5500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22000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sz w:val="18"/>
                <w:szCs w:val="18"/>
              </w:rPr>
              <w:t>推荐品牌：翔宇、好博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平衡训练板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参考规格(cm)：90×70×9</w:t>
            </w:r>
          </w:p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面板摆动角度：-13°～+13°</w:t>
            </w:r>
          </w:p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最大承载质量为：≥135kg</w:t>
            </w:r>
          </w:p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参考重量：9.0kg左右</w:t>
            </w:r>
          </w:p>
        </w:tc>
        <w:tc>
          <w:tcPr>
            <w:tcW w:w="42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42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450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4500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训练半球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60cm带按摩点，瑜伽健身康复训练半球，加厚防爆</w:t>
            </w:r>
          </w:p>
        </w:tc>
        <w:tc>
          <w:tcPr>
            <w:tcW w:w="42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42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400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4000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平衡垫（组合软垫）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200×65×5cm，长度200cm，宽度65cm，厚度5cm</w:t>
            </w:r>
          </w:p>
        </w:tc>
        <w:tc>
          <w:tcPr>
            <w:tcW w:w="42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42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600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6000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r>
              <w:rPr>
                <w:rFonts w:hint="eastAsia"/>
              </w:rPr>
              <w:t>关节松动术带</w:t>
            </w: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r>
              <w:rPr>
                <w:rFonts w:hint="eastAsia"/>
              </w:rPr>
              <w:t>200*5cm，松动术手法工具</w:t>
            </w:r>
          </w:p>
        </w:tc>
        <w:tc>
          <w:tcPr>
            <w:tcW w:w="42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条</w:t>
            </w:r>
          </w:p>
        </w:tc>
        <w:tc>
          <w:tcPr>
            <w:tcW w:w="42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140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2800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rPr>
                <w:rFonts w:hint="eastAsia"/>
              </w:rPr>
              <w:t>有氧运动踏板（立式踏步器（液压式）</w:t>
            </w: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rPr>
                <w:rFonts w:hint="eastAsia"/>
              </w:rPr>
              <w:t>规格：38×34×20～23cm   参数：型钢表面静电喷涂。脚踏板为优质塑料模具一次成型，油缸控制脚踏上下活动</w:t>
            </w:r>
          </w:p>
        </w:tc>
        <w:tc>
          <w:tcPr>
            <w:tcW w:w="42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42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500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5000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rPr>
                <w:rFonts w:hint="eastAsia"/>
              </w:rPr>
              <w:t>瑜伽球</w:t>
            </w: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rPr>
                <w:rFonts w:hint="eastAsia"/>
              </w:rPr>
              <w:t xml:space="preserve">外形尺寸：50cm左右  材质：PVC塑胶，防爆无毒； </w:t>
            </w:r>
          </w:p>
        </w:tc>
        <w:tc>
          <w:tcPr>
            <w:tcW w:w="42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42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140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1400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rPr>
                <w:rFonts w:hint="eastAsia"/>
              </w:rPr>
              <w:t>康复泡沫轴（滚桶）</w:t>
            </w: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rPr>
                <w:rFonts w:hint="eastAsia"/>
              </w:rPr>
              <w:t>材质：EVA</w:t>
            </w:r>
          </w:p>
          <w:p>
            <w:r>
              <w:rPr>
                <w:rFonts w:hint="eastAsia"/>
              </w:rPr>
              <w:t>尺寸：60*14cm</w:t>
            </w:r>
          </w:p>
          <w:p>
            <w:r>
              <w:rPr>
                <w:rFonts w:hint="eastAsia"/>
              </w:rPr>
              <w:t>重量：400~500g</w:t>
            </w:r>
          </w:p>
        </w:tc>
        <w:tc>
          <w:tcPr>
            <w:tcW w:w="42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42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180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1800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rPr>
                <w:rFonts w:hint="eastAsia"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rPr>
                <w:rFonts w:hint="eastAsia"/>
              </w:rPr>
              <w:t>抽屉式阶梯</w:t>
            </w: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rPr>
                <w:rFonts w:hint="eastAsia"/>
              </w:rPr>
              <w:t>外形尺寸/cm：≥60×33×40</w:t>
            </w:r>
          </w:p>
          <w:p>
            <w:r>
              <w:rPr>
                <w:rFonts w:hint="eastAsia"/>
              </w:rPr>
              <w:t>相邻台阶距离：10cm</w:t>
            </w:r>
          </w:p>
          <w:p>
            <w:r>
              <w:rPr>
                <w:rFonts w:hint="eastAsia"/>
              </w:rPr>
              <w:t>阶梯踏板额定承载：≥2000N</w:t>
            </w:r>
          </w:p>
          <w:p>
            <w:r>
              <w:rPr>
                <w:rFonts w:hint="eastAsia"/>
              </w:rPr>
              <w:t>用途：除可作为不同高度坐具外，也可当简易的训练阶梯用</w:t>
            </w:r>
          </w:p>
        </w:tc>
        <w:tc>
          <w:tcPr>
            <w:tcW w:w="42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42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650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3250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r>
              <w:rPr>
                <w:rFonts w:hint="eastAsia"/>
              </w:rPr>
              <w:t>轮椅（低靠背）</w:t>
            </w: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r>
              <w:rPr>
                <w:rFonts w:hint="eastAsia"/>
              </w:rPr>
              <w:t>总长 68.5cm</w:t>
            </w:r>
            <w:r>
              <w:t xml:space="preserve">   </w:t>
            </w:r>
            <w:r>
              <w:rPr>
                <w:rFonts w:hint="eastAsia"/>
              </w:rPr>
              <w:t>总宽 46cm</w:t>
            </w:r>
            <w:r>
              <w:t xml:space="preserve">  </w:t>
            </w:r>
            <w:r>
              <w:rPr>
                <w:rFonts w:hint="eastAsia"/>
              </w:rPr>
              <w:t>总高 870cm</w:t>
            </w:r>
          </w:p>
          <w:p>
            <w:r>
              <w:rPr>
                <w:rFonts w:hint="eastAsia"/>
              </w:rPr>
              <w:t>折叠宽度 46mm</w:t>
            </w:r>
            <w:r>
              <w:t xml:space="preserve">    </w:t>
            </w:r>
            <w:r>
              <w:rPr>
                <w:rFonts w:hint="eastAsia"/>
              </w:rPr>
              <w:t>靠背宽度 43mm</w:t>
            </w:r>
          </w:p>
          <w:p>
            <w:r>
              <w:rPr>
                <w:rFonts w:hint="eastAsia"/>
              </w:rPr>
              <w:t>座位深度 45mm</w:t>
            </w:r>
            <w:r>
              <w:t xml:space="preserve">    </w:t>
            </w:r>
            <w:r>
              <w:rPr>
                <w:rFonts w:hint="eastAsia"/>
              </w:rPr>
              <w:t>座位宽度 46mm</w:t>
            </w:r>
          </w:p>
          <w:p>
            <w:r>
              <w:rPr>
                <w:rFonts w:hint="eastAsia"/>
              </w:rPr>
              <w:t>座位离地面高度 52mm</w:t>
            </w:r>
          </w:p>
          <w:p>
            <w:r>
              <w:rPr>
                <w:rFonts w:hint="eastAsia"/>
              </w:rPr>
              <w:t>前轮直径 8寸20cm</w:t>
            </w:r>
          </w:p>
          <w:p>
            <w:r>
              <w:rPr>
                <w:rFonts w:hint="eastAsia"/>
              </w:rPr>
              <w:t>后轮直径 24寸62cm</w:t>
            </w:r>
          </w:p>
          <w:p>
            <w:r>
              <w:rPr>
                <w:rFonts w:hint="eastAsia"/>
              </w:rPr>
              <w:t>最大载荷 100kg</w:t>
            </w:r>
          </w:p>
          <w:p>
            <w:r>
              <w:rPr>
                <w:rFonts w:hint="eastAsia"/>
              </w:rPr>
              <w:t>净重量16~20kg</w:t>
            </w:r>
          </w:p>
          <w:p>
            <w:r>
              <w:rPr>
                <w:rFonts w:hint="eastAsia"/>
              </w:rPr>
              <w:t>毛重 20~24kg</w:t>
            </w:r>
          </w:p>
        </w:tc>
        <w:tc>
          <w:tcPr>
            <w:tcW w:w="42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42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900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9000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rPr>
                <w:rFonts w:hint="eastAsia"/>
              </w:rPr>
              <w:t>助行器</w:t>
            </w: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rPr>
                <w:rFonts w:hint="eastAsia"/>
              </w:rPr>
              <w:t>55×48×80～95cm, 额定承载质量135kg，大架铝合金，可折叠，高度可调节</w:t>
            </w:r>
          </w:p>
        </w:tc>
        <w:tc>
          <w:tcPr>
            <w:tcW w:w="42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42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2000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rPr>
                <w:rFonts w:hint="eastAsia"/>
              </w:rPr>
              <w:t>腋杖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腋托最小长度19cm,腋托基准点宽度4cm,把手最小长度10cm,把手调节孔数≥4，每档调节高度2.5cm或者3.5cm</w:t>
            </w:r>
          </w:p>
        </w:tc>
        <w:tc>
          <w:tcPr>
            <w:tcW w:w="42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42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280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5600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rPr>
                <w:rFonts w:hint="eastAsia"/>
              </w:rPr>
              <w:t>手杖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方正宋黑简体" w:eastAsia="方正宋黑简体"/>
                <w:szCs w:val="21"/>
              </w:rPr>
            </w:pPr>
            <w:r>
              <w:rPr>
                <w:rFonts w:hint="eastAsia" w:ascii="方正宋黑简体" w:eastAsia="方正宋黑简体"/>
                <w:szCs w:val="21"/>
              </w:rPr>
              <w:t>铝合金管，表面阳极氧化,，ABS防滑手柄，防滑橡胶脚垫</w:t>
            </w:r>
          </w:p>
        </w:tc>
        <w:tc>
          <w:tcPr>
            <w:tcW w:w="42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42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600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rPr>
                <w:rFonts w:hint="eastAsia"/>
              </w:rPr>
              <w:t>汉语标准失语症套装检查评估量表工具箱包（CRRCAE）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方正宋黑简体" w:eastAsia="方正宋黑简体"/>
                <w:szCs w:val="21"/>
              </w:rPr>
            </w:pPr>
            <w:r>
              <w:rPr>
                <w:rFonts w:hint="eastAsia" w:ascii="方正宋黑简体" w:eastAsia="方正宋黑简体"/>
                <w:szCs w:val="21"/>
              </w:rPr>
              <w:t>检查图册1本（73页）</w:t>
            </w:r>
          </w:p>
          <w:p>
            <w:pPr>
              <w:rPr>
                <w:rFonts w:ascii="方正宋黑简体" w:eastAsia="方正宋黑简体"/>
                <w:szCs w:val="21"/>
              </w:rPr>
            </w:pPr>
            <w:r>
              <w:rPr>
                <w:rFonts w:ascii="方正宋黑简体" w:eastAsia="方正宋黑简体"/>
                <w:szCs w:val="21"/>
              </w:rPr>
              <w:t>训练图册1本（60页）</w:t>
            </w:r>
          </w:p>
          <w:p>
            <w:pPr>
              <w:rPr>
                <w:rFonts w:ascii="方正宋黑简体" w:eastAsia="方正宋黑简体"/>
                <w:szCs w:val="21"/>
              </w:rPr>
            </w:pPr>
            <w:r>
              <w:rPr>
                <w:rFonts w:ascii="方正宋黑简体" w:eastAsia="方正宋黑简体"/>
                <w:szCs w:val="21"/>
              </w:rPr>
              <w:t>检查卡87张，计分表3份</w:t>
            </w:r>
          </w:p>
          <w:p>
            <w:r>
              <w:rPr>
                <w:rFonts w:hint="eastAsia"/>
              </w:rPr>
              <w:t>实物：钢笔、剪子、牙刷、镜子、盘子、手帕、牙膏、硬币、梳子、钥匙、铅笔</w:t>
            </w:r>
          </w:p>
        </w:tc>
        <w:tc>
          <w:tcPr>
            <w:tcW w:w="42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42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2600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13000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r>
              <w:rPr>
                <w:rFonts w:hint="eastAsia"/>
              </w:rPr>
              <w:t>SS法语言发育迟缓评估套装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包含以下：</w:t>
            </w:r>
          </w:p>
          <w:p>
            <w:r>
              <w:rPr>
                <w:rFonts w:hint="eastAsia"/>
              </w:rPr>
              <w:t>1.实物：帽子、鞋、牙刷、玩具娃娃、电话-听筒、鼓-鼓槌、茶壶-茶杯</w:t>
            </w:r>
          </w:p>
          <w:p>
            <w:r>
              <w:rPr>
                <w:rFonts w:hint="eastAsia"/>
              </w:rPr>
              <w:t>2.镶嵌板：鞋、剪刀、牙刷</w:t>
            </w:r>
          </w:p>
          <w:p>
            <w:r>
              <w:rPr>
                <w:rFonts w:hint="eastAsia"/>
              </w:rPr>
              <w:t>3.操作性课题用品：小毛巾、小玩具、小球、积木6块、装小球容器1个、三种图形镶嵌板、六种图形镶嵌板、十种拼图</w:t>
            </w:r>
          </w:p>
          <w:p>
            <w:r>
              <w:rPr>
                <w:rFonts w:hint="eastAsia"/>
              </w:rPr>
              <w:t>4.图片册：日常用品（鞋、帽子、眼镜、手表、剪刀、电话）、动物（象、猫、狗）、食物（面包、香蕉、苹果、米饭）、交通工具（飞机、火车、汽车）、身体部位（眼、嘴、手、鼻、耳、脚）、动词（睡觉、洗、吃、哭、切）、大小（帽子（大、小））、颜色（红、黄、绿、蓝）、词句（妈、弟+（吃、洗）+香蕉、苹果）、大小+颜色+事物（大小+红黄+鞋、帽）、语言规划（小鸡、乌龟、猫（小鸡、乌龟、猫）+追）</w:t>
            </w:r>
          </w:p>
        </w:tc>
        <w:tc>
          <w:tcPr>
            <w:tcW w:w="42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42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2400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12000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2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rPr>
                <w:rFonts w:hint="eastAsia"/>
              </w:rPr>
              <w:t>不锈钢皮脂测量钳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材质：进口不锈钢</w:t>
            </w:r>
          </w:p>
          <w:p>
            <w:r>
              <w:rPr>
                <w:rFonts w:hint="eastAsia"/>
              </w:rPr>
              <w:t>测量范围：0-70mm</w:t>
            </w:r>
          </w:p>
          <w:p>
            <w:r>
              <w:rPr>
                <w:rFonts w:hint="eastAsia"/>
              </w:rPr>
              <w:t>长17cm左右，宽10cm左右</w:t>
            </w:r>
          </w:p>
          <w:p>
            <w:r>
              <w:rPr>
                <w:rFonts w:hint="eastAsia"/>
              </w:rPr>
              <w:t>刻度精准清晰、操作灵活</w:t>
            </w:r>
          </w:p>
        </w:tc>
        <w:tc>
          <w:tcPr>
            <w:tcW w:w="42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42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260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9100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7" w:type="dxa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1"/>
              </w:rPr>
              <w:t>合计</w:t>
            </w:r>
          </w:p>
        </w:tc>
        <w:tc>
          <w:tcPr>
            <w:tcW w:w="3003" w:type="dxa"/>
            <w:gridSpan w:val="3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pStyle w:val="2"/>
            </w:pPr>
            <w:r>
              <w:rPr>
                <w:sz w:val="24"/>
                <w:szCs w:val="24"/>
              </w:rPr>
              <w:t>140550</w:t>
            </w:r>
          </w:p>
        </w:tc>
        <w:tc>
          <w:tcPr>
            <w:tcW w:w="969" w:type="dxa"/>
            <w:noWrap w:val="0"/>
            <w:vAlign w:val="top"/>
          </w:tcPr>
          <w:p>
            <w:pPr>
              <w:widowControl/>
              <w:jc w:val="righ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022" w:type="dxa"/>
            <w:noWrap w:val="0"/>
            <w:vAlign w:val="top"/>
          </w:tcPr>
          <w:p>
            <w:pPr>
              <w:widowControl/>
              <w:jc w:val="righ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</w:tr>
    </w:tbl>
    <w:p>
      <w:pPr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宋黑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1YjU4N2QwNWYyOTQ0YjE2ZTBiODE0NWRhZTVmZDgifQ=="/>
  </w:docVars>
  <w:rsids>
    <w:rsidRoot w:val="4FD568AD"/>
    <w:rsid w:val="4FD5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2022-06-10T11:46:00Z</dcterms:created>
  <dc:creator>Administrator</dc:creator>
  <cp:lastModifiedBy>Administrator</cp:lastModifiedBy>
  <dcterms:modified xsi:type="dcterms:W3CDTF">2022-06-10T11:47:40Z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AB01AA0F92BF44A8A55ADF7C6EFAA78F</vt:lpwstr>
  </property>
</Properties>
</file>