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附件2： </w:t>
      </w:r>
    </w:p>
    <w:p>
      <w:pPr>
        <w:pStyle w:val="3"/>
        <w:ind w:firstLine="3283" w:firstLineChars="700"/>
        <w:jc w:val="both"/>
        <w:rPr>
          <w:rFonts w:ascii="宋体" w:hAnsi="宋体"/>
          <w:b/>
          <w:bCs/>
          <w:color w:val="000000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报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价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函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eastAsia="zh-CN"/>
        </w:rPr>
        <w:t>娄底职院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>智能制造大楼气路建设工程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eastAsia="zh-CN"/>
        </w:rPr>
        <w:t>项目询价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eastAsia="zh-CN"/>
        </w:rPr>
        <w:t>采购公告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我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eastAsia="zh-CN"/>
        </w:rPr>
        <w:t>公司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针对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eastAsia="zh-CN"/>
        </w:rPr>
        <w:t>该工程《工程量清单》中的“综合单价下浮费率”投标报价为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％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（报价不能低于2.0%,保留小数后一位数）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18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我司已详细审核并确认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采购公告的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，我司完全认可，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承诺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确保按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相关规定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要求完成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全部相关工作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18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中标通知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下达后，我司将按规定时间开工并签订合同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23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/>
    <w:sectPr>
      <w:headerReference r:id="rId3" w:type="default"/>
      <w:footerReference r:id="rId4" w:type="default"/>
      <w:pgSz w:w="11906" w:h="16838"/>
      <w:pgMar w:top="1531" w:right="1474" w:bottom="1417" w:left="1531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jc4MTRiZjIxOThkZWY4Y2VlYjM4NTRhNGM4OGQifQ=="/>
  </w:docVars>
  <w:rsids>
    <w:rsidRoot w:val="00000000"/>
    <w:rsid w:val="228D553F"/>
    <w:rsid w:val="37684BDE"/>
    <w:rsid w:val="38B20814"/>
    <w:rsid w:val="422677A0"/>
    <w:rsid w:val="52953668"/>
    <w:rsid w:val="661207F3"/>
    <w:rsid w:val="66BA1476"/>
    <w:rsid w:val="7634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197</Characters>
  <Lines>0</Lines>
  <Paragraphs>0</Paragraphs>
  <TotalTime>2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2022-08-03T06:44:00Z</cp:lastPrinted>
  <dcterms:modified xsi:type="dcterms:W3CDTF">2023-10-07T08:08:47Z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B2120ADBEDF445A2ACA5AA889855A8F1</vt:lpwstr>
  </property>
</Properties>
</file>