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37D" w:rsidRPr="00E33B89" w:rsidRDefault="0060737D" w:rsidP="003E0240">
      <w:pPr>
        <w:spacing w:line="660" w:lineRule="exact"/>
        <w:jc w:val="center"/>
        <w:rPr>
          <w:rFonts w:ascii="方正小标宋简体" w:eastAsia="方正小标宋简体"/>
          <w:color w:val="000000"/>
          <w:sz w:val="44"/>
          <w:szCs w:val="44"/>
        </w:rPr>
      </w:pPr>
    </w:p>
    <w:p w:rsidR="0060737D" w:rsidRPr="00E33B89" w:rsidRDefault="0060737D" w:rsidP="003E0240">
      <w:pPr>
        <w:spacing w:line="660" w:lineRule="exact"/>
        <w:jc w:val="center"/>
        <w:rPr>
          <w:rFonts w:ascii="方正小标宋简体" w:eastAsia="方正小标宋简体"/>
          <w:color w:val="000000"/>
          <w:sz w:val="44"/>
          <w:szCs w:val="44"/>
        </w:rPr>
      </w:pPr>
    </w:p>
    <w:p w:rsidR="0060737D" w:rsidRPr="00E33B89" w:rsidRDefault="0060737D" w:rsidP="003E0240">
      <w:pPr>
        <w:spacing w:line="760" w:lineRule="exact"/>
        <w:jc w:val="center"/>
        <w:rPr>
          <w:rFonts w:ascii="方正小标宋简体" w:eastAsia="方正小标宋简体"/>
          <w:color w:val="000000"/>
          <w:sz w:val="44"/>
          <w:szCs w:val="44"/>
        </w:rPr>
      </w:pPr>
    </w:p>
    <w:p w:rsidR="0060737D" w:rsidRPr="00E33B89" w:rsidRDefault="0060737D" w:rsidP="003E0240">
      <w:pPr>
        <w:spacing w:line="520" w:lineRule="exact"/>
        <w:jc w:val="center"/>
        <w:rPr>
          <w:rFonts w:ascii="方正小标宋简体" w:eastAsia="方正小标宋简体"/>
          <w:color w:val="000000"/>
          <w:sz w:val="44"/>
          <w:szCs w:val="44"/>
        </w:rPr>
      </w:pPr>
    </w:p>
    <w:p w:rsidR="0060737D" w:rsidRPr="00E33B89" w:rsidRDefault="0060737D" w:rsidP="003E0240">
      <w:pPr>
        <w:spacing w:line="640" w:lineRule="exact"/>
        <w:jc w:val="center"/>
        <w:rPr>
          <w:rFonts w:ascii="方正小标宋简体" w:eastAsia="方正小标宋简体"/>
          <w:color w:val="000000"/>
          <w:sz w:val="44"/>
          <w:szCs w:val="44"/>
        </w:rPr>
      </w:pPr>
    </w:p>
    <w:p w:rsidR="0060737D" w:rsidRPr="00E33B89" w:rsidRDefault="0060737D" w:rsidP="003E0240">
      <w:pPr>
        <w:spacing w:line="400" w:lineRule="exact"/>
        <w:jc w:val="center"/>
        <w:rPr>
          <w:rFonts w:ascii="方正小标宋简体" w:eastAsia="方正小标宋简体"/>
          <w:color w:val="000000"/>
          <w:sz w:val="44"/>
          <w:szCs w:val="44"/>
        </w:rPr>
      </w:pPr>
    </w:p>
    <w:p w:rsidR="0060737D" w:rsidRDefault="0060737D" w:rsidP="003E0240">
      <w:pPr>
        <w:spacing w:line="640" w:lineRule="exact"/>
        <w:jc w:val="center"/>
        <w:rPr>
          <w:rFonts w:ascii="仿宋_GB2312" w:eastAsia="仿宋_GB2312"/>
          <w:color w:val="000000"/>
          <w:sz w:val="32"/>
          <w:szCs w:val="32"/>
        </w:rPr>
      </w:pPr>
      <w:r w:rsidRPr="00E33B89">
        <w:rPr>
          <w:rFonts w:ascii="仿宋_GB2312" w:eastAsia="仿宋_GB2312" w:hint="eastAsia"/>
          <w:color w:val="000000"/>
          <w:sz w:val="32"/>
          <w:szCs w:val="32"/>
        </w:rPr>
        <w:t>娄职院</w:t>
      </w:r>
      <w:r>
        <w:rPr>
          <w:rFonts w:ascii="仿宋_GB2312" w:eastAsia="仿宋_GB2312" w:hint="eastAsia"/>
          <w:color w:val="000000"/>
          <w:sz w:val="32"/>
          <w:szCs w:val="32"/>
        </w:rPr>
        <w:t>委</w:t>
      </w:r>
      <w:r w:rsidRPr="00E33B89">
        <w:rPr>
          <w:rFonts w:ascii="仿宋_GB2312" w:eastAsia="仿宋_GB2312" w:hint="eastAsia"/>
          <w:color w:val="000000"/>
          <w:sz w:val="32"/>
          <w:szCs w:val="32"/>
        </w:rPr>
        <w:t>发〔</w:t>
      </w:r>
      <w:r w:rsidRPr="00E33B89">
        <w:rPr>
          <w:rFonts w:ascii="仿宋_GB2312" w:eastAsia="仿宋_GB2312"/>
          <w:color w:val="000000"/>
          <w:sz w:val="32"/>
          <w:szCs w:val="32"/>
        </w:rPr>
        <w:t>2017</w:t>
      </w:r>
      <w:r w:rsidRPr="00E33B89">
        <w:rPr>
          <w:rFonts w:ascii="仿宋_GB2312" w:eastAsia="仿宋_GB2312" w:hint="eastAsia"/>
          <w:color w:val="000000"/>
          <w:sz w:val="32"/>
          <w:szCs w:val="32"/>
        </w:rPr>
        <w:t>〕</w:t>
      </w:r>
      <w:r>
        <w:rPr>
          <w:rFonts w:ascii="仿宋_GB2312" w:eastAsia="仿宋_GB2312"/>
          <w:color w:val="000000"/>
          <w:sz w:val="32"/>
          <w:szCs w:val="32"/>
        </w:rPr>
        <w:t>17</w:t>
      </w:r>
      <w:r w:rsidRPr="00E33B89">
        <w:rPr>
          <w:rFonts w:ascii="仿宋_GB2312" w:eastAsia="仿宋_GB2312" w:hint="eastAsia"/>
          <w:color w:val="000000"/>
          <w:sz w:val="32"/>
          <w:szCs w:val="32"/>
        </w:rPr>
        <w:t>号</w:t>
      </w:r>
    </w:p>
    <w:p w:rsidR="0060737D" w:rsidRPr="00E33B89" w:rsidRDefault="0060737D" w:rsidP="003E0240">
      <w:pPr>
        <w:spacing w:line="640" w:lineRule="exact"/>
        <w:jc w:val="center"/>
        <w:rPr>
          <w:rFonts w:ascii="仿宋_GB2312" w:eastAsia="仿宋_GB2312"/>
          <w:color w:val="000000"/>
          <w:sz w:val="32"/>
          <w:szCs w:val="32"/>
        </w:rPr>
      </w:pPr>
    </w:p>
    <w:p w:rsidR="0060737D" w:rsidRDefault="0060737D" w:rsidP="003E0240">
      <w:pPr>
        <w:spacing w:line="660" w:lineRule="exact"/>
        <w:jc w:val="center"/>
        <w:rPr>
          <w:rFonts w:ascii="方正小标宋简体" w:eastAsia="方正小标宋简体"/>
          <w:bCs/>
          <w:sz w:val="44"/>
          <w:szCs w:val="44"/>
        </w:rPr>
      </w:pPr>
      <w:r>
        <w:rPr>
          <w:rFonts w:ascii="方正小标宋简体" w:eastAsia="方正小标宋简体" w:hint="eastAsia"/>
          <w:bCs/>
          <w:sz w:val="44"/>
          <w:szCs w:val="44"/>
        </w:rPr>
        <w:t>关于印发《</w:t>
      </w:r>
      <w:r w:rsidRPr="003E0240">
        <w:rPr>
          <w:rFonts w:ascii="方正小标宋简体" w:eastAsia="方正小标宋简体" w:hint="eastAsia"/>
          <w:bCs/>
          <w:sz w:val="44"/>
          <w:szCs w:val="44"/>
        </w:rPr>
        <w:t>娄底职业技术学院</w:t>
      </w:r>
    </w:p>
    <w:p w:rsidR="0060737D" w:rsidRPr="003E0240" w:rsidRDefault="0060737D" w:rsidP="003E0240">
      <w:pPr>
        <w:spacing w:line="660" w:lineRule="exact"/>
        <w:jc w:val="center"/>
        <w:rPr>
          <w:rFonts w:ascii="方正小标宋简体" w:eastAsia="方正小标宋简体"/>
          <w:bCs/>
          <w:sz w:val="44"/>
          <w:szCs w:val="44"/>
        </w:rPr>
      </w:pPr>
      <w:r w:rsidRPr="003E0240">
        <w:rPr>
          <w:rFonts w:ascii="方正小标宋简体" w:eastAsia="方正小标宋简体" w:hint="eastAsia"/>
          <w:bCs/>
          <w:sz w:val="44"/>
          <w:szCs w:val="44"/>
        </w:rPr>
        <w:t>创文管卫工作问责办法</w:t>
      </w:r>
      <w:r>
        <w:rPr>
          <w:rFonts w:ascii="方正小标宋简体" w:eastAsia="方正小标宋简体" w:hint="eastAsia"/>
          <w:bCs/>
          <w:sz w:val="44"/>
          <w:szCs w:val="44"/>
        </w:rPr>
        <w:t>》的通知</w:t>
      </w:r>
    </w:p>
    <w:p w:rsidR="0060737D" w:rsidRDefault="0060737D" w:rsidP="003E0240">
      <w:pPr>
        <w:rPr>
          <w:rFonts w:ascii="仿宋_GB2312" w:eastAsia="仿宋_GB2312"/>
          <w:bCs/>
          <w:sz w:val="32"/>
          <w:szCs w:val="32"/>
        </w:rPr>
      </w:pPr>
    </w:p>
    <w:p w:rsidR="0060737D" w:rsidRPr="00AF2686" w:rsidRDefault="0060737D" w:rsidP="003E0240">
      <w:pPr>
        <w:rPr>
          <w:rFonts w:ascii="仿宋_GB2312" w:eastAsia="仿宋_GB2312"/>
          <w:bCs/>
          <w:sz w:val="32"/>
          <w:szCs w:val="32"/>
        </w:rPr>
      </w:pPr>
      <w:r w:rsidRPr="00AF2686">
        <w:rPr>
          <w:rFonts w:ascii="仿宋_GB2312" w:eastAsia="仿宋_GB2312" w:hint="eastAsia"/>
          <w:bCs/>
          <w:sz w:val="32"/>
          <w:szCs w:val="32"/>
        </w:rPr>
        <w:t>各党总支</w:t>
      </w:r>
      <w:r>
        <w:rPr>
          <w:rFonts w:ascii="仿宋_GB2312" w:eastAsia="仿宋_GB2312" w:hint="eastAsia"/>
          <w:bCs/>
          <w:sz w:val="32"/>
          <w:szCs w:val="32"/>
        </w:rPr>
        <w:t>、直属党支部</w:t>
      </w:r>
      <w:r w:rsidRPr="00AF2686">
        <w:rPr>
          <w:rFonts w:ascii="仿宋_GB2312" w:eastAsia="仿宋_GB2312" w:hint="eastAsia"/>
          <w:bCs/>
          <w:sz w:val="32"/>
          <w:szCs w:val="32"/>
        </w:rPr>
        <w:t>，各部门、单位：</w:t>
      </w:r>
    </w:p>
    <w:p w:rsidR="0060737D" w:rsidRPr="00AF2686" w:rsidRDefault="0060737D" w:rsidP="003E0240">
      <w:pPr>
        <w:ind w:firstLineChars="200" w:firstLine="640"/>
        <w:rPr>
          <w:rFonts w:ascii="仿宋_GB2312" w:eastAsia="仿宋_GB2312"/>
          <w:bCs/>
          <w:sz w:val="32"/>
          <w:szCs w:val="32"/>
        </w:rPr>
      </w:pPr>
      <w:r w:rsidRPr="00AF2686">
        <w:rPr>
          <w:rFonts w:ascii="仿宋_GB2312" w:eastAsia="仿宋_GB2312" w:hint="eastAsia"/>
          <w:bCs/>
          <w:sz w:val="32"/>
          <w:szCs w:val="32"/>
        </w:rPr>
        <w:t>《</w:t>
      </w:r>
      <w:r w:rsidRPr="003E0240">
        <w:rPr>
          <w:rFonts w:ascii="仿宋_GB2312" w:eastAsia="仿宋_GB2312" w:hint="eastAsia"/>
          <w:bCs/>
          <w:sz w:val="32"/>
          <w:szCs w:val="32"/>
        </w:rPr>
        <w:t>娄底职业技术学院创文管卫工作问责办法</w:t>
      </w:r>
      <w:r w:rsidRPr="00AF2686">
        <w:rPr>
          <w:rFonts w:ascii="仿宋_GB2312" w:eastAsia="仿宋_GB2312" w:hint="eastAsia"/>
          <w:bCs/>
          <w:sz w:val="32"/>
          <w:szCs w:val="32"/>
        </w:rPr>
        <w:t>》已经学校党委会议研究通过，现印发给你们，请认真组织学习并遵照执行。</w:t>
      </w:r>
    </w:p>
    <w:p w:rsidR="0060737D" w:rsidRPr="003E0240" w:rsidRDefault="0060737D" w:rsidP="003E0240">
      <w:pPr>
        <w:ind w:firstLine="885"/>
        <w:rPr>
          <w:rFonts w:ascii="仿宋_GB2312" w:eastAsia="仿宋_GB2312"/>
          <w:bCs/>
          <w:sz w:val="32"/>
          <w:szCs w:val="32"/>
        </w:rPr>
      </w:pPr>
    </w:p>
    <w:p w:rsidR="0060737D" w:rsidRPr="00AF2686" w:rsidRDefault="0060737D" w:rsidP="001013D9">
      <w:pPr>
        <w:ind w:firstLineChars="1150" w:firstLine="3680"/>
        <w:rPr>
          <w:rFonts w:ascii="仿宋_GB2312" w:eastAsia="仿宋_GB2312"/>
          <w:bCs/>
          <w:sz w:val="32"/>
          <w:szCs w:val="32"/>
        </w:rPr>
      </w:pPr>
      <w:r>
        <w:rPr>
          <w:rFonts w:ascii="仿宋_GB2312" w:eastAsia="仿宋_GB2312" w:hint="eastAsia"/>
          <w:bCs/>
          <w:sz w:val="32"/>
          <w:szCs w:val="32"/>
        </w:rPr>
        <w:t>中共</w:t>
      </w:r>
      <w:r w:rsidRPr="00AF2686">
        <w:rPr>
          <w:rFonts w:ascii="仿宋_GB2312" w:eastAsia="仿宋_GB2312" w:hint="eastAsia"/>
          <w:bCs/>
          <w:sz w:val="32"/>
          <w:szCs w:val="32"/>
        </w:rPr>
        <w:t>娄底职业技术学院</w:t>
      </w:r>
      <w:r>
        <w:rPr>
          <w:rFonts w:ascii="仿宋_GB2312" w:eastAsia="仿宋_GB2312" w:hint="eastAsia"/>
          <w:bCs/>
          <w:sz w:val="32"/>
          <w:szCs w:val="32"/>
        </w:rPr>
        <w:t>委员会</w:t>
      </w:r>
    </w:p>
    <w:p w:rsidR="0060737D" w:rsidRPr="00AF2686" w:rsidRDefault="0060737D" w:rsidP="001013D9">
      <w:pPr>
        <w:ind w:firstLineChars="1496" w:firstLine="4787"/>
        <w:rPr>
          <w:rFonts w:ascii="仿宋_GB2312" w:eastAsia="仿宋_GB2312"/>
          <w:bCs/>
          <w:sz w:val="32"/>
          <w:szCs w:val="32"/>
        </w:rPr>
      </w:pPr>
      <w:smartTag w:uri="urn:schemas-microsoft-com:office:smarttags" w:element="chsdate">
        <w:smartTagPr>
          <w:attr w:name="IsROCDate" w:val="False"/>
          <w:attr w:name="IsLunarDate" w:val="False"/>
          <w:attr w:name="Day" w:val="7"/>
          <w:attr w:name="Month" w:val="6"/>
          <w:attr w:name="Year" w:val="2017"/>
        </w:smartTagPr>
        <w:r w:rsidRPr="00AF2686">
          <w:rPr>
            <w:rFonts w:ascii="仿宋_GB2312" w:eastAsia="仿宋_GB2312"/>
            <w:bCs/>
            <w:sz w:val="32"/>
            <w:szCs w:val="32"/>
          </w:rPr>
          <w:t>2017</w:t>
        </w:r>
        <w:r w:rsidRPr="00AF2686">
          <w:rPr>
            <w:rFonts w:ascii="仿宋_GB2312" w:eastAsia="仿宋_GB2312" w:hint="eastAsia"/>
            <w:bCs/>
            <w:sz w:val="32"/>
            <w:szCs w:val="32"/>
          </w:rPr>
          <w:t>年</w:t>
        </w:r>
        <w:r w:rsidRPr="00AF2686">
          <w:rPr>
            <w:rFonts w:ascii="仿宋_GB2312" w:eastAsia="仿宋_GB2312"/>
            <w:bCs/>
            <w:sz w:val="32"/>
            <w:szCs w:val="32"/>
          </w:rPr>
          <w:t>6</w:t>
        </w:r>
        <w:r w:rsidRPr="00AF2686">
          <w:rPr>
            <w:rFonts w:ascii="仿宋_GB2312" w:eastAsia="仿宋_GB2312" w:hint="eastAsia"/>
            <w:bCs/>
            <w:sz w:val="32"/>
            <w:szCs w:val="32"/>
          </w:rPr>
          <w:t>月</w:t>
        </w:r>
        <w:r w:rsidRPr="00AF2686">
          <w:rPr>
            <w:rFonts w:ascii="仿宋_GB2312" w:eastAsia="仿宋_GB2312"/>
            <w:bCs/>
            <w:sz w:val="32"/>
            <w:szCs w:val="32"/>
          </w:rPr>
          <w:t>7</w:t>
        </w:r>
        <w:r w:rsidRPr="00AF2686">
          <w:rPr>
            <w:rFonts w:ascii="仿宋_GB2312" w:eastAsia="仿宋_GB2312" w:hint="eastAsia"/>
            <w:bCs/>
            <w:sz w:val="32"/>
            <w:szCs w:val="32"/>
          </w:rPr>
          <w:t>日</w:t>
        </w:r>
      </w:smartTag>
    </w:p>
    <w:p w:rsidR="0060737D" w:rsidRDefault="0060737D">
      <w:pPr>
        <w:jc w:val="center"/>
        <w:rPr>
          <w:rFonts w:ascii="宋体" w:cs="宋体"/>
          <w:b/>
          <w:bCs/>
          <w:sz w:val="44"/>
          <w:szCs w:val="44"/>
        </w:rPr>
      </w:pPr>
    </w:p>
    <w:p w:rsidR="0060737D" w:rsidRDefault="0060737D">
      <w:pPr>
        <w:jc w:val="center"/>
        <w:rPr>
          <w:rFonts w:ascii="宋体" w:cs="宋体"/>
          <w:b/>
          <w:bCs/>
          <w:sz w:val="44"/>
          <w:szCs w:val="44"/>
        </w:rPr>
      </w:pPr>
    </w:p>
    <w:p w:rsidR="0060737D" w:rsidRDefault="0060737D">
      <w:pPr>
        <w:jc w:val="center"/>
        <w:rPr>
          <w:rFonts w:ascii="宋体" w:cs="宋体"/>
          <w:b/>
          <w:bCs/>
          <w:sz w:val="44"/>
          <w:szCs w:val="44"/>
        </w:rPr>
      </w:pPr>
    </w:p>
    <w:p w:rsidR="0060737D" w:rsidRDefault="0060737D">
      <w:pPr>
        <w:jc w:val="center"/>
        <w:rPr>
          <w:rFonts w:ascii="宋体" w:cs="宋体"/>
          <w:b/>
          <w:bCs/>
          <w:sz w:val="44"/>
          <w:szCs w:val="44"/>
        </w:rPr>
      </w:pPr>
    </w:p>
    <w:p w:rsidR="0060737D" w:rsidRDefault="0060737D">
      <w:pPr>
        <w:jc w:val="center"/>
        <w:rPr>
          <w:rFonts w:ascii="宋体" w:cs="宋体"/>
          <w:b/>
          <w:bCs/>
          <w:sz w:val="44"/>
          <w:szCs w:val="44"/>
        </w:rPr>
        <w:sectPr w:rsidR="0060737D" w:rsidSect="003E0240">
          <w:footerReference w:type="even" r:id="rId7"/>
          <w:footerReference w:type="default" r:id="rId8"/>
          <w:pgSz w:w="11906" w:h="16838"/>
          <w:pgMar w:top="1985" w:right="1797" w:bottom="1440" w:left="1797" w:header="851" w:footer="992" w:gutter="0"/>
          <w:cols w:space="0"/>
          <w:titlePg/>
          <w:docGrid w:type="lines" w:linePitch="312"/>
        </w:sectPr>
      </w:pPr>
    </w:p>
    <w:p w:rsidR="0060737D" w:rsidRPr="003E0240" w:rsidRDefault="0060737D">
      <w:pPr>
        <w:jc w:val="center"/>
        <w:rPr>
          <w:rFonts w:ascii="方正小标宋简体" w:eastAsia="方正小标宋简体" w:cs="宋体"/>
          <w:bCs/>
          <w:sz w:val="44"/>
          <w:szCs w:val="44"/>
        </w:rPr>
      </w:pPr>
      <w:r w:rsidRPr="003E0240">
        <w:rPr>
          <w:rFonts w:ascii="方正小标宋简体" w:eastAsia="方正小标宋简体" w:hAnsi="宋体" w:cs="宋体" w:hint="eastAsia"/>
          <w:bCs/>
          <w:sz w:val="44"/>
          <w:szCs w:val="44"/>
        </w:rPr>
        <w:t>娄底职业技术学院创文管卫工作问责办法</w:t>
      </w:r>
    </w:p>
    <w:p w:rsidR="0060737D" w:rsidRDefault="0060737D" w:rsidP="003E0240">
      <w:pPr>
        <w:pStyle w:val="ListParagraph"/>
        <w:spacing w:line="600" w:lineRule="exact"/>
        <w:ind w:firstLineChars="0" w:firstLine="0"/>
        <w:rPr>
          <w:rFonts w:ascii="仿宋_GB2312" w:eastAsia="仿宋_GB2312" w:hAnsi="黑体" w:cs="黑体"/>
          <w:sz w:val="32"/>
          <w:szCs w:val="32"/>
        </w:rPr>
      </w:pPr>
    </w:p>
    <w:p w:rsidR="0060737D" w:rsidRPr="003E0240" w:rsidRDefault="0060737D" w:rsidP="003E0240">
      <w:pPr>
        <w:pStyle w:val="ListParagraph"/>
        <w:spacing w:line="580" w:lineRule="exact"/>
        <w:ind w:firstLineChars="0" w:firstLine="0"/>
        <w:jc w:val="center"/>
        <w:rPr>
          <w:rFonts w:ascii="黑体" w:eastAsia="黑体" w:hAnsi="黑体" w:cs="黑体"/>
          <w:sz w:val="32"/>
          <w:szCs w:val="32"/>
        </w:rPr>
      </w:pPr>
      <w:r w:rsidRPr="003E0240">
        <w:rPr>
          <w:rFonts w:ascii="黑体" w:eastAsia="黑体" w:hAnsi="黑体" w:cs="黑体" w:hint="eastAsia"/>
          <w:sz w:val="32"/>
          <w:szCs w:val="32"/>
        </w:rPr>
        <w:t>第一章</w:t>
      </w:r>
      <w:r w:rsidRPr="003E0240">
        <w:rPr>
          <w:rFonts w:ascii="黑体" w:eastAsia="黑体" w:hAnsi="黑体" w:cs="黑体"/>
          <w:sz w:val="32"/>
          <w:szCs w:val="32"/>
        </w:rPr>
        <w:t xml:space="preserve">  </w:t>
      </w:r>
      <w:r w:rsidRPr="003E0240">
        <w:rPr>
          <w:rFonts w:ascii="黑体" w:eastAsia="黑体" w:hAnsi="黑体" w:cs="黑体" w:hint="eastAsia"/>
          <w:sz w:val="32"/>
          <w:szCs w:val="32"/>
        </w:rPr>
        <w:t>总则</w:t>
      </w:r>
    </w:p>
    <w:p w:rsidR="0060737D" w:rsidRPr="003E0240" w:rsidRDefault="0060737D" w:rsidP="003E0240">
      <w:pPr>
        <w:spacing w:line="580" w:lineRule="exact"/>
        <w:rPr>
          <w:rFonts w:ascii="仿宋_GB2312" w:eastAsia="仿宋_GB2312" w:hAnsi="仿宋" w:cs="仿宋"/>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第一条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为扎实推进全</w:t>
      </w:r>
      <w:r>
        <w:rPr>
          <w:rFonts w:ascii="仿宋_GB2312" w:eastAsia="仿宋_GB2312" w:hAnsi="仿宋" w:cs="仿宋" w:hint="eastAsia"/>
          <w:sz w:val="32"/>
          <w:szCs w:val="32"/>
        </w:rPr>
        <w:t>校</w:t>
      </w:r>
      <w:r w:rsidRPr="003E0240">
        <w:rPr>
          <w:rFonts w:ascii="仿宋_GB2312" w:eastAsia="仿宋_GB2312" w:hAnsi="仿宋" w:cs="仿宋" w:hint="eastAsia"/>
          <w:sz w:val="32"/>
          <w:szCs w:val="32"/>
        </w:rPr>
        <w:t>创文管卫工作，强化各部门、单位创管工作责任，努力实现市委、市政府制定的创文管卫工作目标，根据《娄底市创建全国文明城市工作问责办法》（娄创文办〔</w:t>
      </w:r>
      <w:r w:rsidRPr="003E0240">
        <w:rPr>
          <w:rFonts w:ascii="仿宋_GB2312" w:eastAsia="仿宋_GB2312" w:hAnsi="仿宋" w:cs="仿宋"/>
          <w:sz w:val="32"/>
          <w:szCs w:val="32"/>
        </w:rPr>
        <w:t>2016</w:t>
      </w:r>
      <w:r w:rsidRPr="003E0240">
        <w:rPr>
          <w:rFonts w:ascii="仿宋_GB2312" w:eastAsia="仿宋_GB2312" w:hAnsi="仿宋" w:cs="仿宋" w:hint="eastAsia"/>
          <w:sz w:val="32"/>
          <w:szCs w:val="32"/>
        </w:rPr>
        <w:t>〕</w:t>
      </w:r>
      <w:r w:rsidRPr="003E0240">
        <w:rPr>
          <w:rFonts w:ascii="仿宋_GB2312" w:eastAsia="仿宋_GB2312" w:hAnsi="仿宋" w:cs="仿宋"/>
          <w:sz w:val="32"/>
          <w:szCs w:val="32"/>
        </w:rPr>
        <w:t>21</w:t>
      </w:r>
      <w:r w:rsidRPr="003E0240">
        <w:rPr>
          <w:rFonts w:ascii="仿宋_GB2312" w:eastAsia="仿宋_GB2312" w:hAnsi="仿宋" w:cs="仿宋" w:hint="eastAsia"/>
          <w:sz w:val="32"/>
          <w:szCs w:val="32"/>
        </w:rPr>
        <w:t>号）、《娄底市创建全国卫生城市工作问责办法》（娄办</w:t>
      </w:r>
      <w:r>
        <w:rPr>
          <w:rFonts w:ascii="仿宋_GB2312" w:eastAsia="仿宋_GB2312" w:hAnsi="仿宋" w:cs="仿宋" w:hint="eastAsia"/>
          <w:sz w:val="32"/>
          <w:szCs w:val="32"/>
        </w:rPr>
        <w:t>发</w:t>
      </w:r>
      <w:r w:rsidRPr="003E0240">
        <w:rPr>
          <w:rFonts w:ascii="仿宋_GB2312" w:eastAsia="仿宋_GB2312" w:hAnsi="仿宋" w:cs="仿宋" w:hint="eastAsia"/>
          <w:sz w:val="32"/>
          <w:szCs w:val="32"/>
        </w:rPr>
        <w:t>〔</w:t>
      </w:r>
      <w:r w:rsidRPr="003E0240">
        <w:rPr>
          <w:rFonts w:ascii="仿宋_GB2312" w:eastAsia="仿宋_GB2312" w:hAnsi="仿宋" w:cs="仿宋"/>
          <w:sz w:val="32"/>
          <w:szCs w:val="32"/>
        </w:rPr>
        <w:t>2016</w:t>
      </w:r>
      <w:r w:rsidRPr="003E0240">
        <w:rPr>
          <w:rFonts w:ascii="仿宋_GB2312" w:eastAsia="仿宋_GB2312" w:hAnsi="仿宋" w:cs="仿宋" w:hint="eastAsia"/>
          <w:sz w:val="32"/>
          <w:szCs w:val="32"/>
        </w:rPr>
        <w:t>〕</w:t>
      </w:r>
      <w:r w:rsidRPr="003E0240">
        <w:rPr>
          <w:rFonts w:ascii="仿宋_GB2312" w:eastAsia="仿宋_GB2312" w:hAnsi="仿宋" w:cs="仿宋"/>
          <w:sz w:val="32"/>
          <w:szCs w:val="32"/>
        </w:rPr>
        <w:t>21</w:t>
      </w:r>
      <w:r w:rsidRPr="003E0240">
        <w:rPr>
          <w:rFonts w:ascii="仿宋_GB2312" w:eastAsia="仿宋_GB2312" w:hAnsi="仿宋" w:cs="仿宋" w:hint="eastAsia"/>
          <w:sz w:val="32"/>
          <w:szCs w:val="32"/>
        </w:rPr>
        <w:t>号</w:t>
      </w:r>
      <w:r>
        <w:rPr>
          <w:rFonts w:ascii="仿宋_GB2312" w:eastAsia="仿宋_GB2312" w:hAnsi="仿宋" w:cs="仿宋" w:hint="eastAsia"/>
          <w:sz w:val="32"/>
          <w:szCs w:val="32"/>
        </w:rPr>
        <w:t>）</w:t>
      </w:r>
      <w:r w:rsidRPr="003E0240">
        <w:rPr>
          <w:rFonts w:ascii="仿宋_GB2312" w:eastAsia="仿宋_GB2312" w:hAnsi="仿宋" w:cs="仿宋" w:hint="eastAsia"/>
          <w:sz w:val="32"/>
          <w:szCs w:val="32"/>
        </w:rPr>
        <w:t>和</w:t>
      </w:r>
      <w:r>
        <w:rPr>
          <w:rFonts w:ascii="仿宋_GB2312" w:eastAsia="仿宋_GB2312" w:hAnsi="仿宋" w:cs="仿宋" w:hint="eastAsia"/>
          <w:sz w:val="32"/>
          <w:szCs w:val="32"/>
        </w:rPr>
        <w:t>其他</w:t>
      </w:r>
      <w:r w:rsidRPr="003E0240">
        <w:rPr>
          <w:rFonts w:ascii="仿宋_GB2312" w:eastAsia="仿宋_GB2312" w:hAnsi="仿宋" w:cs="仿宋" w:hint="eastAsia"/>
          <w:sz w:val="32"/>
          <w:szCs w:val="32"/>
        </w:rPr>
        <w:t>相关规定，结合工作实际，制定本办法。</w:t>
      </w:r>
    </w:p>
    <w:p w:rsidR="0060737D" w:rsidRPr="003E0240" w:rsidRDefault="0060737D" w:rsidP="003E0240">
      <w:pPr>
        <w:spacing w:line="580" w:lineRule="exact"/>
        <w:rPr>
          <w:rFonts w:ascii="仿宋_GB2312" w:eastAsia="仿宋_GB2312" w:hAnsi="仿宋" w:cs="仿宋"/>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第二条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本办法适用于我</w:t>
      </w:r>
      <w:r>
        <w:rPr>
          <w:rFonts w:ascii="仿宋_GB2312" w:eastAsia="仿宋_GB2312" w:hAnsi="仿宋" w:cs="仿宋" w:hint="eastAsia"/>
          <w:sz w:val="32"/>
          <w:szCs w:val="32"/>
        </w:rPr>
        <w:t>校</w:t>
      </w:r>
      <w:r w:rsidRPr="003E0240">
        <w:rPr>
          <w:rFonts w:ascii="仿宋_GB2312" w:eastAsia="仿宋_GB2312" w:hAnsi="仿宋" w:cs="仿宋" w:hint="eastAsia"/>
          <w:sz w:val="32"/>
          <w:szCs w:val="32"/>
        </w:rPr>
        <w:t>在全市创文管卫工作中必须承担的相关工作职责的院属各部门、单位主要负责人、分管负责人和直接责任人。</w:t>
      </w:r>
    </w:p>
    <w:p w:rsidR="0060737D" w:rsidRPr="003E0240" w:rsidRDefault="0060737D" w:rsidP="003E0240">
      <w:pPr>
        <w:spacing w:line="580" w:lineRule="exact"/>
        <w:rPr>
          <w:rFonts w:ascii="仿宋_GB2312" w:eastAsia="仿宋_GB2312" w:hAnsi="仿宋" w:cs="仿宋"/>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第三条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对相关责任人员实施问责，坚持严格要求、实事求是、权责一致、惩教结合、依法有序的原则。</w:t>
      </w:r>
    </w:p>
    <w:p w:rsidR="0060737D" w:rsidRPr="003E0240" w:rsidRDefault="0060737D" w:rsidP="003E0240">
      <w:pPr>
        <w:spacing w:line="580" w:lineRule="exact"/>
        <w:rPr>
          <w:rFonts w:ascii="仿宋_GB2312" w:eastAsia="仿宋_GB2312" w:hAnsi="仿宋" w:cs="仿宋"/>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第四条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相关责任人员受到问责，同时需要追究绩效考核和惩</w:t>
      </w:r>
      <w:r>
        <w:rPr>
          <w:rFonts w:ascii="仿宋_GB2312" w:eastAsia="仿宋_GB2312" w:hAnsi="仿宋" w:cs="仿宋" w:hint="eastAsia"/>
          <w:sz w:val="32"/>
          <w:szCs w:val="32"/>
        </w:rPr>
        <w:t>罚</w:t>
      </w:r>
      <w:r w:rsidRPr="003E0240">
        <w:rPr>
          <w:rFonts w:ascii="仿宋_GB2312" w:eastAsia="仿宋_GB2312" w:hAnsi="仿宋" w:cs="仿宋" w:hint="eastAsia"/>
          <w:sz w:val="32"/>
          <w:szCs w:val="32"/>
        </w:rPr>
        <w:t>责任的，依照</w:t>
      </w:r>
      <w:r>
        <w:rPr>
          <w:rFonts w:ascii="仿宋_GB2312" w:eastAsia="仿宋_GB2312" w:hAnsi="仿宋" w:cs="仿宋" w:hint="eastAsia"/>
          <w:sz w:val="32"/>
          <w:szCs w:val="32"/>
        </w:rPr>
        <w:t>学校</w:t>
      </w:r>
      <w:r w:rsidRPr="003E0240">
        <w:rPr>
          <w:rFonts w:ascii="仿宋_GB2312" w:eastAsia="仿宋_GB2312" w:hAnsi="仿宋" w:cs="仿宋" w:hint="eastAsia"/>
          <w:sz w:val="32"/>
          <w:szCs w:val="32"/>
        </w:rPr>
        <w:t>有关规定给予问责处理。</w:t>
      </w:r>
    </w:p>
    <w:p w:rsidR="0060737D" w:rsidRDefault="0060737D" w:rsidP="003E0240">
      <w:pPr>
        <w:spacing w:line="580" w:lineRule="exact"/>
        <w:ind w:firstLine="645"/>
        <w:rPr>
          <w:rFonts w:ascii="仿宋_GB2312" w:eastAsia="仿宋_GB2312" w:hAnsi="仿宋" w:cs="仿宋"/>
          <w:sz w:val="32"/>
          <w:szCs w:val="32"/>
        </w:rPr>
      </w:pPr>
      <w:r w:rsidRPr="003E0240">
        <w:rPr>
          <w:rFonts w:ascii="仿宋_GB2312" w:eastAsia="仿宋_GB2312" w:hAnsi="仿宋" w:cs="仿宋" w:hint="eastAsia"/>
          <w:sz w:val="32"/>
          <w:szCs w:val="32"/>
        </w:rPr>
        <w:t>第五条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问责事项由</w:t>
      </w:r>
      <w:r>
        <w:rPr>
          <w:rFonts w:ascii="仿宋_GB2312" w:eastAsia="仿宋_GB2312" w:hAnsi="仿宋" w:cs="仿宋" w:hint="eastAsia"/>
          <w:sz w:val="32"/>
          <w:szCs w:val="32"/>
        </w:rPr>
        <w:t>校</w:t>
      </w:r>
      <w:r w:rsidRPr="003E0240">
        <w:rPr>
          <w:rFonts w:ascii="仿宋_GB2312" w:eastAsia="仿宋_GB2312" w:hAnsi="仿宋" w:cs="仿宋" w:hint="eastAsia"/>
          <w:sz w:val="32"/>
          <w:szCs w:val="32"/>
        </w:rPr>
        <w:t>创文管卫办提出建议意见，</w:t>
      </w:r>
      <w:r>
        <w:rPr>
          <w:rFonts w:ascii="仿宋_GB2312" w:eastAsia="仿宋_GB2312" w:hAnsi="仿宋" w:cs="仿宋" w:hint="eastAsia"/>
          <w:sz w:val="32"/>
          <w:szCs w:val="32"/>
        </w:rPr>
        <w:t>学校</w:t>
      </w:r>
      <w:r w:rsidRPr="003E0240">
        <w:rPr>
          <w:rFonts w:ascii="仿宋_GB2312" w:eastAsia="仿宋_GB2312" w:hAnsi="仿宋" w:cs="仿宋" w:hint="eastAsia"/>
          <w:sz w:val="32"/>
          <w:szCs w:val="32"/>
        </w:rPr>
        <w:t>纪检监察、组织、人事部门按照党政干部管理权限、绩效考核办法以及创文管卫考评办法实施问责。</w:t>
      </w:r>
    </w:p>
    <w:p w:rsidR="0060737D" w:rsidRPr="003E0240" w:rsidRDefault="0060737D" w:rsidP="003E0240">
      <w:pPr>
        <w:spacing w:line="580" w:lineRule="exact"/>
        <w:ind w:firstLine="645"/>
        <w:rPr>
          <w:rFonts w:ascii="仿宋_GB2312" w:eastAsia="仿宋_GB2312" w:hAnsi="仿宋" w:cs="仿宋"/>
          <w:sz w:val="32"/>
          <w:szCs w:val="32"/>
        </w:rPr>
      </w:pPr>
    </w:p>
    <w:p w:rsidR="0060737D" w:rsidRPr="003E0240" w:rsidRDefault="0060737D" w:rsidP="003E0240">
      <w:pPr>
        <w:pStyle w:val="ListParagraph"/>
        <w:spacing w:line="580" w:lineRule="exact"/>
        <w:ind w:firstLineChars="0" w:firstLine="0"/>
        <w:jc w:val="center"/>
        <w:rPr>
          <w:rFonts w:ascii="黑体" w:eastAsia="黑体" w:hAnsi="黑体" w:cs="黑体"/>
          <w:sz w:val="32"/>
          <w:szCs w:val="32"/>
        </w:rPr>
      </w:pPr>
      <w:r w:rsidRPr="003E0240">
        <w:rPr>
          <w:rFonts w:ascii="黑体" w:eastAsia="黑体" w:hAnsi="黑体" w:cs="黑体" w:hint="eastAsia"/>
          <w:sz w:val="32"/>
          <w:szCs w:val="32"/>
        </w:rPr>
        <w:t>第二章</w:t>
      </w:r>
      <w:r w:rsidRPr="003E0240">
        <w:rPr>
          <w:rFonts w:ascii="黑体" w:eastAsia="黑体" w:hAnsi="黑体" w:cs="黑体"/>
          <w:sz w:val="32"/>
          <w:szCs w:val="32"/>
        </w:rPr>
        <w:t xml:space="preserve">  </w:t>
      </w:r>
      <w:r w:rsidRPr="003E0240">
        <w:rPr>
          <w:rFonts w:ascii="黑体" w:eastAsia="黑体" w:hAnsi="黑体" w:cs="黑体" w:hint="eastAsia"/>
          <w:sz w:val="32"/>
          <w:szCs w:val="32"/>
        </w:rPr>
        <w:t>问责情形</w:t>
      </w:r>
    </w:p>
    <w:p w:rsidR="0060737D" w:rsidRPr="0078237D" w:rsidRDefault="0060737D" w:rsidP="003E0240">
      <w:pPr>
        <w:spacing w:line="600" w:lineRule="exact"/>
        <w:rPr>
          <w:rFonts w:ascii="仿宋_GB2312" w:eastAsia="仿宋_GB2312" w:hAnsi="仿宋" w:cs="仿宋"/>
          <w:spacing w:val="-8"/>
          <w:sz w:val="32"/>
          <w:szCs w:val="32"/>
        </w:rPr>
      </w:pPr>
      <w:r w:rsidRPr="003E0240">
        <w:rPr>
          <w:rFonts w:ascii="仿宋_GB2312" w:eastAsia="仿宋_GB2312" w:hAnsi="仿宋" w:cs="仿宋"/>
          <w:sz w:val="32"/>
          <w:szCs w:val="32"/>
        </w:rPr>
        <w:t xml:space="preserve">    </w:t>
      </w:r>
      <w:r w:rsidRPr="0078237D">
        <w:rPr>
          <w:rFonts w:ascii="仿宋_GB2312" w:eastAsia="仿宋_GB2312" w:hAnsi="仿宋" w:cs="仿宋" w:hint="eastAsia"/>
          <w:spacing w:val="-8"/>
          <w:sz w:val="32"/>
          <w:szCs w:val="32"/>
        </w:rPr>
        <w:t>第六条</w:t>
      </w:r>
      <w:r w:rsidRPr="0078237D">
        <w:rPr>
          <w:rFonts w:ascii="仿宋_GB2312" w:eastAsia="仿宋_GB2312" w:hAnsi="仿宋" w:cs="仿宋"/>
          <w:spacing w:val="-8"/>
          <w:sz w:val="32"/>
          <w:szCs w:val="32"/>
        </w:rPr>
        <w:t xml:space="preserve">  </w:t>
      </w:r>
      <w:r w:rsidRPr="0078237D">
        <w:rPr>
          <w:rFonts w:ascii="仿宋_GB2312" w:eastAsia="仿宋_GB2312" w:hAnsi="仿宋" w:cs="仿宋" w:hint="eastAsia"/>
          <w:spacing w:val="-8"/>
          <w:sz w:val="32"/>
          <w:szCs w:val="32"/>
        </w:rPr>
        <w:t>有下列情形之一的，对相关责任人员进行问责：</w:t>
      </w:r>
    </w:p>
    <w:p w:rsidR="0060737D" w:rsidRPr="003E0240" w:rsidRDefault="0060737D" w:rsidP="003E0240">
      <w:pPr>
        <w:spacing w:line="600" w:lineRule="exact"/>
        <w:rPr>
          <w:rFonts w:ascii="仿宋_GB2312" w:eastAsia="仿宋_GB2312" w:hAnsi="仿宋" w:cs="仿宋"/>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一</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在创文管卫专项工作中，未按工作目标要求完成任务的；</w:t>
      </w:r>
    </w:p>
    <w:p w:rsidR="0060737D" w:rsidRPr="003E0240" w:rsidRDefault="0060737D" w:rsidP="003E0240">
      <w:pPr>
        <w:spacing w:line="600" w:lineRule="exact"/>
        <w:ind w:firstLine="640"/>
        <w:rPr>
          <w:rFonts w:ascii="仿宋_GB2312" w:eastAsia="仿宋_GB2312" w:hAnsi="仿宋" w:cs="仿宋"/>
          <w:sz w:val="32"/>
          <w:szCs w:val="32"/>
        </w:rPr>
      </w:pP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二</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未按</w:t>
      </w:r>
      <w:r>
        <w:rPr>
          <w:rFonts w:ascii="仿宋_GB2312" w:eastAsia="仿宋_GB2312" w:hAnsi="仿宋" w:cs="仿宋" w:hint="eastAsia"/>
          <w:sz w:val="32"/>
          <w:szCs w:val="32"/>
        </w:rPr>
        <w:t>校</w:t>
      </w:r>
      <w:r w:rsidRPr="003E0240">
        <w:rPr>
          <w:rFonts w:ascii="仿宋_GB2312" w:eastAsia="仿宋_GB2312" w:hAnsi="仿宋" w:cs="仿宋" w:hint="eastAsia"/>
          <w:sz w:val="32"/>
          <w:szCs w:val="32"/>
        </w:rPr>
        <w:t>创文管卫办督查通知、通报要求，对统一交办</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督办</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任务事项无特殊原因年度内累计两次未及时整改到位的；</w:t>
      </w:r>
    </w:p>
    <w:p w:rsidR="0060737D" w:rsidRPr="003E0240" w:rsidRDefault="0060737D" w:rsidP="003E0240">
      <w:pPr>
        <w:spacing w:line="600" w:lineRule="exact"/>
        <w:ind w:firstLineChars="200" w:firstLine="640"/>
        <w:rPr>
          <w:rFonts w:ascii="仿宋_GB2312" w:eastAsia="仿宋_GB2312" w:hAnsi="仿宋" w:cs="仿宋"/>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三</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在市级暗访测评中存在突出问题的；</w:t>
      </w:r>
    </w:p>
    <w:p w:rsidR="0060737D" w:rsidRPr="003E0240" w:rsidRDefault="0060737D" w:rsidP="003E0240">
      <w:pPr>
        <w:spacing w:line="600" w:lineRule="exact"/>
        <w:rPr>
          <w:rFonts w:ascii="仿宋_GB2312" w:eastAsia="仿宋_GB2312" w:hAnsi="仿宋" w:cs="仿宋"/>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四</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因不作为、乱作为或缓作为导致我</w:t>
      </w:r>
      <w:r>
        <w:rPr>
          <w:rFonts w:ascii="仿宋_GB2312" w:eastAsia="仿宋_GB2312" w:hAnsi="仿宋" w:cs="仿宋" w:hint="eastAsia"/>
          <w:sz w:val="32"/>
          <w:szCs w:val="32"/>
        </w:rPr>
        <w:t>校</w:t>
      </w:r>
      <w:r w:rsidRPr="003E0240">
        <w:rPr>
          <w:rFonts w:ascii="仿宋_GB2312" w:eastAsia="仿宋_GB2312" w:hAnsi="仿宋" w:cs="仿宋" w:hint="eastAsia"/>
          <w:sz w:val="32"/>
          <w:szCs w:val="32"/>
        </w:rPr>
        <w:t>创文管卫工作被市级以上媒体曝光或被市创文管卫办或相关工作主管部门通报批评的；</w:t>
      </w:r>
    </w:p>
    <w:p w:rsidR="0060737D" w:rsidRPr="003E0240" w:rsidRDefault="0060737D" w:rsidP="003E0240">
      <w:pPr>
        <w:spacing w:line="600" w:lineRule="exact"/>
        <w:rPr>
          <w:rFonts w:ascii="仿宋_GB2312" w:eastAsia="仿宋_GB2312" w:hAnsi="仿宋" w:cs="仿宋"/>
          <w:sz w:val="32"/>
          <w:szCs w:val="32"/>
          <w:u w:val="single"/>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五</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在国家暗访测评的反馈意见中存在突出问题，单项工作测评成绩不合格的；</w:t>
      </w:r>
    </w:p>
    <w:p w:rsidR="0060737D" w:rsidRPr="003E0240" w:rsidRDefault="0060737D" w:rsidP="003E0240">
      <w:pPr>
        <w:spacing w:line="600" w:lineRule="exact"/>
        <w:rPr>
          <w:rFonts w:ascii="仿宋_GB2312" w:eastAsia="仿宋_GB2312" w:hAnsi="仿宋" w:cs="仿宋"/>
          <w:spacing w:val="-8"/>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spacing w:val="-8"/>
          <w:sz w:val="32"/>
          <w:szCs w:val="32"/>
        </w:rPr>
        <w:t xml:space="preserve"> (</w:t>
      </w:r>
      <w:r w:rsidRPr="003E0240">
        <w:rPr>
          <w:rFonts w:ascii="仿宋_GB2312" w:eastAsia="仿宋_GB2312" w:hAnsi="仿宋" w:cs="仿宋" w:hint="eastAsia"/>
          <w:spacing w:val="-8"/>
          <w:sz w:val="32"/>
          <w:szCs w:val="32"/>
        </w:rPr>
        <w:t>六</w:t>
      </w:r>
      <w:r w:rsidRPr="003E0240">
        <w:rPr>
          <w:rFonts w:ascii="仿宋_GB2312" w:eastAsia="仿宋_GB2312" w:hAnsi="仿宋" w:cs="仿宋"/>
          <w:spacing w:val="-8"/>
          <w:sz w:val="32"/>
          <w:szCs w:val="32"/>
        </w:rPr>
        <w:t>)</w:t>
      </w:r>
      <w:r w:rsidRPr="003E0240">
        <w:rPr>
          <w:rFonts w:ascii="仿宋_GB2312" w:eastAsia="仿宋_GB2312" w:hAnsi="仿宋" w:cs="仿宋" w:hint="eastAsia"/>
          <w:spacing w:val="-8"/>
          <w:sz w:val="32"/>
          <w:szCs w:val="32"/>
        </w:rPr>
        <w:t>因不作为、乱作为或缓作为导致我校考核不合格的。</w:t>
      </w:r>
    </w:p>
    <w:p w:rsidR="0060737D" w:rsidRPr="003E0240" w:rsidRDefault="0060737D" w:rsidP="003E0240">
      <w:pPr>
        <w:spacing w:line="600" w:lineRule="exact"/>
        <w:rPr>
          <w:rFonts w:ascii="仿宋_GB2312" w:eastAsia="仿宋_GB2312" w:hAnsi="仿宋" w:cs="仿宋"/>
          <w:sz w:val="32"/>
          <w:szCs w:val="32"/>
        </w:rPr>
      </w:pPr>
    </w:p>
    <w:p w:rsidR="0060737D" w:rsidRPr="003E0240" w:rsidRDefault="0060737D" w:rsidP="003E0240">
      <w:pPr>
        <w:pStyle w:val="ListParagraph"/>
        <w:spacing w:line="600" w:lineRule="exact"/>
        <w:ind w:firstLineChars="0" w:firstLine="0"/>
        <w:jc w:val="center"/>
        <w:rPr>
          <w:rFonts w:ascii="黑体" w:eastAsia="黑体" w:hAnsi="黑体" w:cs="黑体"/>
          <w:sz w:val="32"/>
          <w:szCs w:val="32"/>
        </w:rPr>
      </w:pPr>
      <w:r w:rsidRPr="003E0240">
        <w:rPr>
          <w:rFonts w:ascii="黑体" w:eastAsia="黑体" w:hAnsi="黑体" w:cs="黑体" w:hint="eastAsia"/>
          <w:sz w:val="32"/>
          <w:szCs w:val="32"/>
        </w:rPr>
        <w:t>第三章</w:t>
      </w:r>
      <w:r w:rsidRPr="003E0240">
        <w:rPr>
          <w:rFonts w:ascii="黑体" w:eastAsia="黑体" w:hAnsi="黑体" w:cs="黑体"/>
          <w:sz w:val="32"/>
          <w:szCs w:val="32"/>
        </w:rPr>
        <w:t xml:space="preserve">  </w:t>
      </w:r>
      <w:r w:rsidRPr="003E0240">
        <w:rPr>
          <w:rFonts w:ascii="黑体" w:eastAsia="黑体" w:hAnsi="黑体" w:cs="黑体" w:hint="eastAsia"/>
          <w:sz w:val="32"/>
          <w:szCs w:val="32"/>
        </w:rPr>
        <w:t>责任划分</w:t>
      </w:r>
    </w:p>
    <w:p w:rsidR="0060737D" w:rsidRPr="003E0240" w:rsidRDefault="0060737D" w:rsidP="003E0240">
      <w:pPr>
        <w:spacing w:line="600" w:lineRule="exact"/>
        <w:ind w:firstLine="640"/>
        <w:rPr>
          <w:rFonts w:ascii="仿宋_GB2312" w:eastAsia="仿宋_GB2312" w:hAnsi="仿宋" w:cs="仿宋"/>
          <w:sz w:val="32"/>
          <w:szCs w:val="32"/>
        </w:rPr>
      </w:pPr>
      <w:r w:rsidRPr="003E0240">
        <w:rPr>
          <w:rFonts w:ascii="仿宋_GB2312" w:eastAsia="仿宋_GB2312" w:hAnsi="仿宋" w:cs="仿宋" w:hint="eastAsia"/>
          <w:sz w:val="32"/>
          <w:szCs w:val="32"/>
        </w:rPr>
        <w:t>第七条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根据市创文管卫办下发的共性任务标准划分各部门、单位工作责任。</w:t>
      </w:r>
    </w:p>
    <w:p w:rsidR="0060737D" w:rsidRDefault="0060737D" w:rsidP="003E0240">
      <w:pPr>
        <w:spacing w:line="600" w:lineRule="exact"/>
        <w:ind w:firstLine="645"/>
        <w:rPr>
          <w:rFonts w:ascii="仿宋_GB2312" w:eastAsia="仿宋_GB2312" w:hAnsi="仿宋" w:cs="仿宋"/>
          <w:sz w:val="32"/>
          <w:szCs w:val="32"/>
        </w:rPr>
      </w:pPr>
      <w:r w:rsidRPr="003E0240">
        <w:rPr>
          <w:rFonts w:ascii="仿宋_GB2312" w:eastAsia="仿宋_GB2312" w:hAnsi="仿宋" w:cs="仿宋" w:hint="eastAsia"/>
          <w:sz w:val="32"/>
          <w:szCs w:val="32"/>
        </w:rPr>
        <w:t>第八条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学</w:t>
      </w:r>
      <w:r>
        <w:rPr>
          <w:rFonts w:ascii="仿宋_GB2312" w:eastAsia="仿宋_GB2312" w:hAnsi="仿宋" w:cs="仿宋" w:hint="eastAsia"/>
          <w:sz w:val="32"/>
          <w:szCs w:val="32"/>
        </w:rPr>
        <w:t>校</w:t>
      </w:r>
      <w:r w:rsidRPr="003E0240">
        <w:rPr>
          <w:rFonts w:ascii="仿宋_GB2312" w:eastAsia="仿宋_GB2312" w:hAnsi="仿宋" w:cs="仿宋" w:hint="eastAsia"/>
          <w:sz w:val="32"/>
          <w:szCs w:val="32"/>
        </w:rPr>
        <w:t>党政领导对分管部门、联系单位的创文管卫工作负总责，各部门、单位的党、政主要负责人为本部门、</w:t>
      </w:r>
      <w:r w:rsidRPr="003E0240">
        <w:rPr>
          <w:rFonts w:ascii="仿宋_GB2312" w:eastAsia="仿宋_GB2312" w:hAnsi="仿宋" w:cs="仿宋" w:hint="eastAsia"/>
          <w:spacing w:val="-8"/>
          <w:sz w:val="32"/>
          <w:szCs w:val="32"/>
        </w:rPr>
        <w:t>本单位创文管卫工作第一责任人，具体承办人为直接责任人。</w:t>
      </w:r>
    </w:p>
    <w:p w:rsidR="0060737D" w:rsidRPr="003E0240" w:rsidRDefault="0060737D" w:rsidP="003E0240">
      <w:pPr>
        <w:spacing w:line="600" w:lineRule="exact"/>
        <w:ind w:firstLine="645"/>
        <w:rPr>
          <w:rFonts w:ascii="仿宋_GB2312" w:eastAsia="仿宋_GB2312" w:hAnsi="仿宋" w:cs="仿宋"/>
          <w:sz w:val="32"/>
          <w:szCs w:val="32"/>
        </w:rPr>
      </w:pPr>
    </w:p>
    <w:p w:rsidR="0060737D" w:rsidRPr="003E0240" w:rsidRDefault="0060737D" w:rsidP="003E0240">
      <w:pPr>
        <w:pStyle w:val="ListParagraph"/>
        <w:spacing w:line="600" w:lineRule="exact"/>
        <w:ind w:firstLineChars="0" w:firstLine="0"/>
        <w:jc w:val="center"/>
        <w:rPr>
          <w:rFonts w:ascii="黑体" w:eastAsia="黑体" w:hAnsi="黑体" w:cs="黑体"/>
          <w:sz w:val="32"/>
          <w:szCs w:val="32"/>
        </w:rPr>
      </w:pPr>
      <w:r w:rsidRPr="003E0240">
        <w:rPr>
          <w:rFonts w:ascii="黑体" w:eastAsia="黑体" w:hAnsi="黑体" w:cs="黑体" w:hint="eastAsia"/>
          <w:sz w:val="32"/>
          <w:szCs w:val="32"/>
        </w:rPr>
        <w:t>第四章</w:t>
      </w:r>
      <w:r w:rsidRPr="003E0240">
        <w:rPr>
          <w:rFonts w:ascii="黑体" w:eastAsia="黑体" w:hAnsi="黑体" w:cs="黑体"/>
          <w:sz w:val="32"/>
          <w:szCs w:val="32"/>
        </w:rPr>
        <w:t xml:space="preserve">  </w:t>
      </w:r>
      <w:r w:rsidRPr="003E0240">
        <w:rPr>
          <w:rFonts w:ascii="黑体" w:eastAsia="黑体" w:hAnsi="黑体" w:cs="黑体" w:hint="eastAsia"/>
          <w:sz w:val="32"/>
          <w:szCs w:val="32"/>
        </w:rPr>
        <w:t>问责方式</w:t>
      </w:r>
    </w:p>
    <w:p w:rsidR="0060737D" w:rsidRPr="003E0240" w:rsidRDefault="0060737D" w:rsidP="003E0240">
      <w:pPr>
        <w:spacing w:line="600" w:lineRule="exact"/>
        <w:rPr>
          <w:rFonts w:ascii="仿宋_GB2312" w:eastAsia="仿宋_GB2312" w:hAnsi="仿宋" w:cs="仿宋"/>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第九条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对问责对象，通过下列方式追究责任：</w:t>
      </w:r>
    </w:p>
    <w:p w:rsidR="0060737D" w:rsidRPr="003E0240" w:rsidRDefault="0060737D" w:rsidP="003E0240">
      <w:pPr>
        <w:spacing w:line="600" w:lineRule="exact"/>
        <w:rPr>
          <w:rFonts w:ascii="仿宋_GB2312" w:eastAsia="仿宋_GB2312" w:hAnsi="仿宋" w:cs="仿宋"/>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一</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与创文管卫绩效挂钩</w:t>
      </w:r>
    </w:p>
    <w:p w:rsidR="0060737D" w:rsidRPr="003E0240" w:rsidRDefault="0060737D" w:rsidP="003E0240">
      <w:pPr>
        <w:spacing w:line="600" w:lineRule="exact"/>
        <w:ind w:firstLine="630"/>
        <w:rPr>
          <w:rFonts w:ascii="仿宋_GB2312" w:eastAsia="仿宋_GB2312" w:hAnsi="仿宋" w:cs="仿宋"/>
          <w:sz w:val="32"/>
          <w:szCs w:val="32"/>
        </w:rPr>
      </w:pP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二</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通报批评</w:t>
      </w:r>
    </w:p>
    <w:p w:rsidR="0060737D" w:rsidRPr="003E0240" w:rsidRDefault="0060737D" w:rsidP="003E0240">
      <w:pPr>
        <w:spacing w:line="600" w:lineRule="exact"/>
        <w:ind w:firstLineChars="200" w:firstLine="640"/>
        <w:rPr>
          <w:rFonts w:ascii="仿宋_GB2312" w:eastAsia="仿宋_GB2312" w:hAnsi="仿宋" w:cs="仿宋"/>
          <w:sz w:val="32"/>
          <w:szCs w:val="32"/>
        </w:rPr>
      </w:pP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三</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诫勉谈话</w:t>
      </w:r>
    </w:p>
    <w:p w:rsidR="0060737D" w:rsidRPr="003E0240" w:rsidRDefault="0060737D" w:rsidP="003E0240">
      <w:pPr>
        <w:spacing w:line="600" w:lineRule="exact"/>
        <w:ind w:firstLineChars="150" w:firstLine="480"/>
        <w:rPr>
          <w:rFonts w:ascii="仿宋_GB2312" w:eastAsia="仿宋_GB2312" w:hAnsi="仿宋" w:cs="仿宋"/>
          <w:sz w:val="32"/>
          <w:szCs w:val="32"/>
        </w:rPr>
      </w:pPr>
      <w:r w:rsidRPr="003E0240">
        <w:rPr>
          <w:rFonts w:ascii="仿宋_GB2312" w:eastAsia="仿宋_GB2312" w:hAnsi="仿宋" w:cs="仿宋" w:hint="eastAsia"/>
          <w:sz w:val="32"/>
          <w:szCs w:val="32"/>
        </w:rPr>
        <w:t>（四）停职检查</w:t>
      </w:r>
    </w:p>
    <w:p w:rsidR="0060737D" w:rsidRDefault="0060737D" w:rsidP="003E0240">
      <w:pPr>
        <w:spacing w:line="600" w:lineRule="exact"/>
        <w:ind w:firstLine="645"/>
        <w:rPr>
          <w:rFonts w:ascii="仿宋_GB2312" w:eastAsia="仿宋_GB2312" w:hAnsi="仿宋" w:cs="仿宋"/>
          <w:sz w:val="32"/>
          <w:szCs w:val="32"/>
        </w:rPr>
      </w:pPr>
      <w:r w:rsidRPr="003E0240">
        <w:rPr>
          <w:rFonts w:ascii="仿宋_GB2312" w:eastAsia="仿宋_GB2312" w:hAnsi="仿宋" w:cs="仿宋" w:hint="eastAsia"/>
          <w:sz w:val="32"/>
          <w:szCs w:val="32"/>
        </w:rPr>
        <w:t>以上方式，可视情形单独或合并使用。</w:t>
      </w:r>
    </w:p>
    <w:p w:rsidR="0060737D" w:rsidRPr="003E0240" w:rsidRDefault="0060737D" w:rsidP="003E0240">
      <w:pPr>
        <w:spacing w:line="600" w:lineRule="exact"/>
        <w:ind w:firstLine="645"/>
        <w:rPr>
          <w:rFonts w:ascii="仿宋_GB2312" w:eastAsia="仿宋_GB2312" w:hAnsi="仿宋" w:cs="仿宋"/>
          <w:sz w:val="32"/>
          <w:szCs w:val="32"/>
        </w:rPr>
      </w:pPr>
    </w:p>
    <w:p w:rsidR="0060737D" w:rsidRPr="003E0240" w:rsidRDefault="0060737D" w:rsidP="003E0240">
      <w:pPr>
        <w:pStyle w:val="ListParagraph"/>
        <w:spacing w:line="600" w:lineRule="exact"/>
        <w:ind w:firstLineChars="0" w:firstLine="0"/>
        <w:jc w:val="center"/>
        <w:rPr>
          <w:rFonts w:ascii="黑体" w:eastAsia="黑体" w:hAnsi="黑体" w:cs="黑体"/>
          <w:sz w:val="32"/>
          <w:szCs w:val="32"/>
        </w:rPr>
      </w:pPr>
      <w:r w:rsidRPr="003E0240">
        <w:rPr>
          <w:rFonts w:ascii="黑体" w:eastAsia="黑体" w:hAnsi="黑体" w:cs="黑体" w:hint="eastAsia"/>
          <w:sz w:val="32"/>
          <w:szCs w:val="32"/>
        </w:rPr>
        <w:t>第五章</w:t>
      </w:r>
      <w:r w:rsidRPr="003E0240">
        <w:rPr>
          <w:rFonts w:ascii="黑体" w:eastAsia="黑体" w:hAnsi="黑体" w:cs="黑体"/>
          <w:sz w:val="32"/>
          <w:szCs w:val="32"/>
        </w:rPr>
        <w:t xml:space="preserve">  </w:t>
      </w:r>
      <w:r w:rsidRPr="003E0240">
        <w:rPr>
          <w:rFonts w:ascii="黑体" w:eastAsia="黑体" w:hAnsi="黑体" w:cs="黑体" w:hint="eastAsia"/>
          <w:sz w:val="32"/>
          <w:szCs w:val="32"/>
        </w:rPr>
        <w:t>问责适用</w:t>
      </w:r>
    </w:p>
    <w:p w:rsidR="0060737D" w:rsidRDefault="0060737D" w:rsidP="003E0240">
      <w:pPr>
        <w:spacing w:line="600" w:lineRule="exact"/>
        <w:ind w:firstLine="640"/>
        <w:rPr>
          <w:rFonts w:ascii="仿宋_GB2312" w:eastAsia="仿宋_GB2312" w:hAnsi="仿宋" w:cs="仿宋"/>
          <w:sz w:val="32"/>
          <w:szCs w:val="32"/>
        </w:rPr>
      </w:pPr>
      <w:r w:rsidRPr="003E0240">
        <w:rPr>
          <w:rFonts w:ascii="仿宋_GB2312" w:eastAsia="仿宋_GB2312" w:hAnsi="仿宋" w:cs="仿宋" w:hint="eastAsia"/>
          <w:sz w:val="32"/>
          <w:szCs w:val="32"/>
        </w:rPr>
        <w:t>第十条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对有第六条</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一</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二</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情形的通报批评并扣除相关责任人一定的创文管卫奖励绩效工资；对有第六条</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三</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四</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情形的相关责任人实施诫勉谈话；对有</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五</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六</w:t>
      </w:r>
      <w:r w:rsidRPr="003E0240">
        <w:rPr>
          <w:rFonts w:ascii="仿宋_GB2312" w:eastAsia="仿宋_GB2312" w:hAnsi="仿宋" w:cs="仿宋"/>
          <w:sz w:val="32"/>
          <w:szCs w:val="32"/>
        </w:rPr>
        <w:t>)</w:t>
      </w:r>
      <w:r w:rsidRPr="003E0240">
        <w:rPr>
          <w:rFonts w:ascii="仿宋_GB2312" w:eastAsia="仿宋_GB2312" w:hAnsi="仿宋" w:cs="仿宋" w:hint="eastAsia"/>
          <w:sz w:val="32"/>
          <w:szCs w:val="32"/>
        </w:rPr>
        <w:t>情形的相关责任人实施停职检查。</w:t>
      </w:r>
    </w:p>
    <w:p w:rsidR="0060737D" w:rsidRPr="003E0240" w:rsidRDefault="0060737D" w:rsidP="003E0240">
      <w:pPr>
        <w:spacing w:line="600" w:lineRule="exact"/>
        <w:ind w:firstLine="640"/>
        <w:rPr>
          <w:rFonts w:ascii="仿宋_GB2312" w:eastAsia="仿宋_GB2312" w:hAnsi="仿宋" w:cs="仿宋"/>
          <w:sz w:val="32"/>
          <w:szCs w:val="32"/>
        </w:rPr>
      </w:pPr>
    </w:p>
    <w:p w:rsidR="0060737D" w:rsidRPr="003E0240" w:rsidRDefault="0060737D" w:rsidP="003E0240">
      <w:pPr>
        <w:pStyle w:val="ListParagraph"/>
        <w:spacing w:line="600" w:lineRule="exact"/>
        <w:ind w:firstLineChars="0" w:firstLine="0"/>
        <w:jc w:val="center"/>
        <w:rPr>
          <w:rFonts w:ascii="黑体" w:eastAsia="黑体" w:hAnsi="黑体" w:cs="黑体"/>
          <w:sz w:val="32"/>
          <w:szCs w:val="32"/>
        </w:rPr>
      </w:pPr>
      <w:r w:rsidRPr="003E0240">
        <w:rPr>
          <w:rFonts w:ascii="黑体" w:eastAsia="黑体" w:hAnsi="黑体" w:cs="黑体" w:hint="eastAsia"/>
          <w:sz w:val="32"/>
          <w:szCs w:val="32"/>
        </w:rPr>
        <w:t>第六章</w:t>
      </w:r>
      <w:r w:rsidRPr="003E0240">
        <w:rPr>
          <w:rFonts w:ascii="黑体" w:eastAsia="黑体" w:hAnsi="黑体" w:cs="黑体"/>
          <w:sz w:val="32"/>
          <w:szCs w:val="32"/>
        </w:rPr>
        <w:t xml:space="preserve">  </w:t>
      </w:r>
      <w:r w:rsidRPr="003E0240">
        <w:rPr>
          <w:rFonts w:ascii="黑体" w:eastAsia="黑体" w:hAnsi="黑体" w:cs="黑体" w:hint="eastAsia"/>
          <w:sz w:val="32"/>
          <w:szCs w:val="32"/>
        </w:rPr>
        <w:t>问责程序</w:t>
      </w:r>
    </w:p>
    <w:p w:rsidR="0060737D" w:rsidRDefault="0060737D" w:rsidP="003E0240">
      <w:pPr>
        <w:spacing w:line="600" w:lineRule="exact"/>
        <w:ind w:firstLine="645"/>
        <w:rPr>
          <w:rFonts w:ascii="仿宋_GB2312" w:eastAsia="仿宋_GB2312" w:hAnsi="仿宋" w:cs="仿宋"/>
          <w:sz w:val="32"/>
          <w:szCs w:val="32"/>
        </w:rPr>
      </w:pPr>
      <w:r w:rsidRPr="003E0240">
        <w:rPr>
          <w:rFonts w:ascii="仿宋_GB2312" w:eastAsia="仿宋_GB2312" w:hAnsi="仿宋" w:cs="仿宋" w:hint="eastAsia"/>
          <w:sz w:val="32"/>
          <w:szCs w:val="32"/>
        </w:rPr>
        <w:t>第十一条</w:t>
      </w:r>
      <w:r w:rsidRPr="003E0240">
        <w:rPr>
          <w:rFonts w:ascii="仿宋_GB2312" w:eastAsia="仿宋_GB2312" w:hAnsi="仿宋" w:cs="仿宋"/>
          <w:sz w:val="32"/>
          <w:szCs w:val="32"/>
        </w:rPr>
        <w:t xml:space="preserve">  </w:t>
      </w:r>
      <w:r>
        <w:rPr>
          <w:rFonts w:ascii="仿宋_GB2312" w:eastAsia="仿宋_GB2312" w:hAnsi="仿宋" w:cs="仿宋" w:hint="eastAsia"/>
          <w:sz w:val="32"/>
          <w:szCs w:val="32"/>
        </w:rPr>
        <w:t>学校</w:t>
      </w:r>
      <w:r w:rsidRPr="003E0240">
        <w:rPr>
          <w:rFonts w:ascii="仿宋_GB2312" w:eastAsia="仿宋_GB2312" w:hAnsi="仿宋" w:cs="仿宋" w:hint="eastAsia"/>
          <w:sz w:val="32"/>
          <w:szCs w:val="32"/>
        </w:rPr>
        <w:t>创文管卫办会同院人事处和纪检监察处对各部门、单位履行创建职责情况定期考评督查，对存在的突出问题进行核实，就出现的问题下发交办、督办通知，责令限期整改。对不按时交办、督办通知完成整改的部门和单位提出问责建议。</w:t>
      </w:r>
    </w:p>
    <w:p w:rsidR="0060737D" w:rsidRPr="003E0240" w:rsidRDefault="0060737D" w:rsidP="003E0240">
      <w:pPr>
        <w:spacing w:line="600" w:lineRule="exact"/>
        <w:ind w:firstLine="645"/>
        <w:rPr>
          <w:rFonts w:ascii="仿宋_GB2312" w:eastAsia="仿宋_GB2312" w:hAnsi="仿宋" w:cs="仿宋"/>
          <w:sz w:val="32"/>
          <w:szCs w:val="32"/>
        </w:rPr>
      </w:pPr>
    </w:p>
    <w:p w:rsidR="0060737D" w:rsidRPr="003E0240" w:rsidRDefault="0060737D" w:rsidP="003E0240">
      <w:pPr>
        <w:pStyle w:val="ListParagraph"/>
        <w:spacing w:line="600" w:lineRule="exact"/>
        <w:ind w:firstLineChars="0" w:firstLine="0"/>
        <w:jc w:val="center"/>
        <w:rPr>
          <w:rFonts w:ascii="黑体" w:eastAsia="黑体" w:hAnsi="黑体" w:cs="黑体"/>
          <w:sz w:val="32"/>
          <w:szCs w:val="32"/>
        </w:rPr>
      </w:pPr>
      <w:bookmarkStart w:id="0" w:name="_GoBack"/>
      <w:bookmarkEnd w:id="0"/>
      <w:r w:rsidRPr="003E0240">
        <w:rPr>
          <w:rFonts w:ascii="黑体" w:eastAsia="黑体" w:hAnsi="黑体" w:cs="黑体" w:hint="eastAsia"/>
          <w:sz w:val="32"/>
          <w:szCs w:val="32"/>
        </w:rPr>
        <w:t>第七章</w:t>
      </w:r>
      <w:r>
        <w:rPr>
          <w:rFonts w:ascii="黑体" w:eastAsia="黑体" w:hAnsi="黑体" w:cs="黑体"/>
          <w:sz w:val="32"/>
          <w:szCs w:val="32"/>
        </w:rPr>
        <w:t xml:space="preserve">  </w:t>
      </w:r>
      <w:r w:rsidRPr="003E0240">
        <w:rPr>
          <w:rFonts w:ascii="黑体" w:eastAsia="黑体" w:hAnsi="黑体" w:cs="黑体" w:hint="eastAsia"/>
          <w:sz w:val="32"/>
          <w:szCs w:val="32"/>
        </w:rPr>
        <w:t>附则</w:t>
      </w:r>
    </w:p>
    <w:p w:rsidR="0060737D" w:rsidRPr="003E0240" w:rsidRDefault="0060737D" w:rsidP="003E0240">
      <w:pPr>
        <w:spacing w:line="600" w:lineRule="exact"/>
        <w:rPr>
          <w:rFonts w:ascii="仿宋_GB2312" w:eastAsia="仿宋_GB2312" w:hAnsi="仿宋" w:cs="仿宋"/>
          <w:sz w:val="32"/>
          <w:szCs w:val="32"/>
        </w:rPr>
      </w:pP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第十二条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本办法由</w:t>
      </w:r>
      <w:r>
        <w:rPr>
          <w:rFonts w:ascii="仿宋_GB2312" w:eastAsia="仿宋_GB2312" w:hAnsi="仿宋" w:cs="仿宋" w:hint="eastAsia"/>
          <w:sz w:val="32"/>
          <w:szCs w:val="32"/>
        </w:rPr>
        <w:t>校</w:t>
      </w:r>
      <w:r w:rsidRPr="003E0240">
        <w:rPr>
          <w:rFonts w:ascii="仿宋_GB2312" w:eastAsia="仿宋_GB2312" w:hAnsi="仿宋" w:cs="仿宋" w:hint="eastAsia"/>
          <w:sz w:val="32"/>
          <w:szCs w:val="32"/>
        </w:rPr>
        <w:t>创文管卫办负责解释。</w:t>
      </w:r>
    </w:p>
    <w:p w:rsidR="0060737D" w:rsidRDefault="0060737D" w:rsidP="003E0240">
      <w:pPr>
        <w:spacing w:line="600" w:lineRule="exact"/>
        <w:ind w:firstLine="645"/>
        <w:rPr>
          <w:rFonts w:ascii="仿宋_GB2312" w:eastAsia="仿宋_GB2312" w:hAnsi="仿宋" w:cs="仿宋"/>
          <w:sz w:val="32"/>
          <w:szCs w:val="32"/>
        </w:rPr>
      </w:pPr>
      <w:r w:rsidRPr="003E0240">
        <w:rPr>
          <w:rFonts w:ascii="仿宋_GB2312" w:eastAsia="仿宋_GB2312" w:hAnsi="仿宋" w:cs="仿宋" w:hint="eastAsia"/>
          <w:sz w:val="32"/>
          <w:szCs w:val="32"/>
        </w:rPr>
        <w:t>第十三条</w:t>
      </w:r>
      <w:r w:rsidRPr="003E0240">
        <w:rPr>
          <w:rFonts w:ascii="仿宋_GB2312" w:eastAsia="仿宋_GB2312" w:hAnsi="仿宋" w:cs="仿宋"/>
          <w:sz w:val="32"/>
          <w:szCs w:val="32"/>
        </w:rPr>
        <w:t xml:space="preserve">  </w:t>
      </w:r>
      <w:r w:rsidRPr="003E0240">
        <w:rPr>
          <w:rFonts w:ascii="仿宋_GB2312" w:eastAsia="仿宋_GB2312" w:hAnsi="仿宋" w:cs="仿宋" w:hint="eastAsia"/>
          <w:sz w:val="32"/>
          <w:szCs w:val="32"/>
        </w:rPr>
        <w:t>本办法自发布之日起施行。</w:t>
      </w: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645"/>
        <w:rPr>
          <w:rFonts w:ascii="仿宋_GB2312" w:eastAsia="仿宋_GB2312" w:hAnsi="仿宋" w:cs="仿宋"/>
          <w:sz w:val="32"/>
          <w:szCs w:val="32"/>
        </w:rPr>
      </w:pPr>
    </w:p>
    <w:p w:rsidR="0060737D" w:rsidRDefault="0060737D" w:rsidP="003E0240">
      <w:pPr>
        <w:spacing w:line="600" w:lineRule="exact"/>
        <w:ind w:firstLineChars="56" w:firstLine="179"/>
        <w:rPr>
          <w:rFonts w:ascii="仿宋_GB2312" w:eastAsia="仿宋_GB2312"/>
          <w:sz w:val="32"/>
          <w:szCs w:val="32"/>
        </w:rPr>
      </w:pPr>
    </w:p>
    <w:p w:rsidR="0060737D" w:rsidRDefault="0060737D" w:rsidP="003E0240">
      <w:pPr>
        <w:spacing w:line="600" w:lineRule="exact"/>
        <w:ind w:firstLineChars="56" w:firstLine="179"/>
        <w:rPr>
          <w:rFonts w:ascii="仿宋_GB2312" w:eastAsia="仿宋_GB2312"/>
          <w:sz w:val="32"/>
          <w:szCs w:val="32"/>
        </w:rPr>
      </w:pPr>
    </w:p>
    <w:p w:rsidR="0060737D" w:rsidRPr="003E0240" w:rsidRDefault="0060737D" w:rsidP="003E0240">
      <w:pPr>
        <w:spacing w:line="500" w:lineRule="exact"/>
        <w:ind w:firstLineChars="100" w:firstLine="210"/>
        <w:rPr>
          <w:rFonts w:ascii="仿宋_GB2312" w:eastAsia="仿宋_GB2312" w:hAnsi="仿宋" w:cs="仿宋"/>
          <w:sz w:val="32"/>
          <w:szCs w:val="32"/>
        </w:rPr>
      </w:pPr>
      <w:r>
        <w:rPr>
          <w:noProof/>
        </w:rPr>
        <w:pict>
          <v:line id="直线 3" o:spid="_x0000_s1026" style="position:absolute;left:0;text-align:left;z-index:251658240" from="-5.25pt,28.35pt" to="419.95pt,28.35pt"/>
        </w:pict>
      </w:r>
      <w:r>
        <w:rPr>
          <w:noProof/>
        </w:rPr>
        <w:pict>
          <v:line id="直线 2" o:spid="_x0000_s1027" style="position:absolute;left:0;text-align:left;z-index:251657216" from="-5.4pt,4.2pt" to="419.8pt,4.2pt"/>
        </w:pict>
      </w:r>
      <w:r w:rsidRPr="006412C9">
        <w:rPr>
          <w:rFonts w:ascii="仿宋_GB2312" w:eastAsia="仿宋_GB2312" w:hint="eastAsia"/>
          <w:color w:val="000000"/>
          <w:sz w:val="28"/>
          <w:szCs w:val="28"/>
        </w:rPr>
        <w:t>娄底职院党政办</w:t>
      </w:r>
      <w:r w:rsidRPr="006412C9">
        <w:rPr>
          <w:rFonts w:ascii="仿宋_GB2312" w:eastAsia="仿宋_GB2312"/>
          <w:color w:val="000000"/>
          <w:sz w:val="28"/>
          <w:szCs w:val="28"/>
        </w:rPr>
        <w:t xml:space="preserve">                 </w:t>
      </w:r>
      <w:r>
        <w:rPr>
          <w:rFonts w:ascii="仿宋_GB2312" w:eastAsia="仿宋_GB2312"/>
          <w:color w:val="000000"/>
          <w:sz w:val="28"/>
          <w:szCs w:val="28"/>
        </w:rPr>
        <w:t xml:space="preserve">  </w:t>
      </w:r>
      <w:r w:rsidRPr="006412C9">
        <w:rPr>
          <w:rFonts w:ascii="仿宋_GB2312" w:eastAsia="仿宋_GB2312"/>
          <w:color w:val="000000"/>
          <w:sz w:val="28"/>
          <w:szCs w:val="28"/>
        </w:rPr>
        <w:t xml:space="preserve">    </w:t>
      </w:r>
      <w:smartTag w:uri="urn:schemas-microsoft-com:office:smarttags" w:element="chsdate">
        <w:smartTagPr>
          <w:attr w:name="IsROCDate" w:val="False"/>
          <w:attr w:name="IsLunarDate" w:val="False"/>
          <w:attr w:name="Day" w:val="7"/>
          <w:attr w:name="Month" w:val="6"/>
          <w:attr w:name="Year" w:val="2017"/>
        </w:smartTagPr>
        <w:r w:rsidRPr="006412C9">
          <w:rPr>
            <w:rFonts w:ascii="仿宋_GB2312" w:eastAsia="仿宋_GB2312"/>
            <w:color w:val="000000"/>
            <w:sz w:val="28"/>
            <w:szCs w:val="28"/>
          </w:rPr>
          <w:t>2017</w:t>
        </w:r>
        <w:r w:rsidRPr="006412C9">
          <w:rPr>
            <w:rFonts w:ascii="仿宋_GB2312" w:eastAsia="仿宋_GB2312" w:hint="eastAsia"/>
            <w:color w:val="000000"/>
            <w:sz w:val="28"/>
            <w:szCs w:val="28"/>
          </w:rPr>
          <w:t>年</w:t>
        </w:r>
        <w:r>
          <w:rPr>
            <w:rFonts w:ascii="仿宋_GB2312" w:eastAsia="仿宋_GB2312"/>
            <w:color w:val="000000"/>
            <w:sz w:val="28"/>
            <w:szCs w:val="28"/>
          </w:rPr>
          <w:t>6</w:t>
        </w:r>
        <w:r w:rsidRPr="006412C9">
          <w:rPr>
            <w:rFonts w:ascii="仿宋_GB2312" w:eastAsia="仿宋_GB2312" w:hint="eastAsia"/>
            <w:color w:val="000000"/>
            <w:sz w:val="28"/>
            <w:szCs w:val="28"/>
          </w:rPr>
          <w:t>月</w:t>
        </w:r>
        <w:r>
          <w:rPr>
            <w:rFonts w:ascii="仿宋_GB2312" w:eastAsia="仿宋_GB2312"/>
            <w:color w:val="000000"/>
            <w:sz w:val="28"/>
            <w:szCs w:val="28"/>
          </w:rPr>
          <w:t>7</w:t>
        </w:r>
        <w:r w:rsidRPr="006412C9">
          <w:rPr>
            <w:rFonts w:ascii="仿宋_GB2312" w:eastAsia="仿宋_GB2312" w:hint="eastAsia"/>
            <w:color w:val="000000"/>
            <w:sz w:val="28"/>
            <w:szCs w:val="28"/>
          </w:rPr>
          <w:t>日</w:t>
        </w:r>
      </w:smartTag>
      <w:r w:rsidRPr="006412C9">
        <w:rPr>
          <w:rFonts w:ascii="仿宋_GB2312" w:eastAsia="仿宋_GB2312" w:hint="eastAsia"/>
          <w:color w:val="000000"/>
          <w:sz w:val="28"/>
          <w:szCs w:val="28"/>
        </w:rPr>
        <w:t>印发</w:t>
      </w:r>
    </w:p>
    <w:sectPr w:rsidR="0060737D" w:rsidRPr="003E0240" w:rsidSect="003E0240">
      <w:pgSz w:w="11906" w:h="16838"/>
      <w:pgMar w:top="1985" w:right="1797" w:bottom="1440" w:left="1797"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37D" w:rsidRDefault="0060737D" w:rsidP="00F43BF9">
      <w:r>
        <w:separator/>
      </w:r>
    </w:p>
  </w:endnote>
  <w:endnote w:type="continuationSeparator" w:id="0">
    <w:p w:rsidR="0060737D" w:rsidRDefault="0060737D" w:rsidP="00F43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7D" w:rsidRDefault="0060737D" w:rsidP="003E024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0737D" w:rsidRDefault="0060737D" w:rsidP="003E024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7D" w:rsidRDefault="0060737D" w:rsidP="003E0240">
    <w:pPr>
      <w:pStyle w:val="Footer"/>
      <w:framePr w:wrap="around" w:vAnchor="text" w:hAnchor="margin" w:xAlign="outside"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w:t>
    </w:r>
  </w:p>
  <w:p w:rsidR="0060737D" w:rsidRDefault="0060737D" w:rsidP="003E0240">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37D" w:rsidRDefault="0060737D" w:rsidP="00F43BF9">
      <w:r>
        <w:separator/>
      </w:r>
    </w:p>
  </w:footnote>
  <w:footnote w:type="continuationSeparator" w:id="0">
    <w:p w:rsidR="0060737D" w:rsidRDefault="0060737D" w:rsidP="00F43B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E542A"/>
    <w:multiLevelType w:val="hybridMultilevel"/>
    <w:tmpl w:val="CCA8D0E2"/>
    <w:lvl w:ilvl="0" w:tplc="738063E6">
      <w:start w:val="1"/>
      <w:numFmt w:val="japaneseCounting"/>
      <w:lvlText w:val="第%1章"/>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7DF8"/>
    <w:rsid w:val="000C7865"/>
    <w:rsid w:val="000E7D84"/>
    <w:rsid w:val="001013D9"/>
    <w:rsid w:val="00145A63"/>
    <w:rsid w:val="00147DD2"/>
    <w:rsid w:val="001500D1"/>
    <w:rsid w:val="0024537D"/>
    <w:rsid w:val="0025556F"/>
    <w:rsid w:val="003E0240"/>
    <w:rsid w:val="004D4DDA"/>
    <w:rsid w:val="00506E27"/>
    <w:rsid w:val="00594622"/>
    <w:rsid w:val="005C21DD"/>
    <w:rsid w:val="0060737D"/>
    <w:rsid w:val="006412C9"/>
    <w:rsid w:val="00775987"/>
    <w:rsid w:val="007815C6"/>
    <w:rsid w:val="0078237D"/>
    <w:rsid w:val="008564F2"/>
    <w:rsid w:val="00857DF8"/>
    <w:rsid w:val="009872AD"/>
    <w:rsid w:val="009F7BDF"/>
    <w:rsid w:val="00A06641"/>
    <w:rsid w:val="00AF2686"/>
    <w:rsid w:val="00B432E4"/>
    <w:rsid w:val="00BB055E"/>
    <w:rsid w:val="00C4686F"/>
    <w:rsid w:val="00C70856"/>
    <w:rsid w:val="00D81D87"/>
    <w:rsid w:val="00E33B89"/>
    <w:rsid w:val="00E377E5"/>
    <w:rsid w:val="00E6363A"/>
    <w:rsid w:val="00F229FC"/>
    <w:rsid w:val="00F31FEE"/>
    <w:rsid w:val="00F43BF9"/>
    <w:rsid w:val="07507A41"/>
    <w:rsid w:val="1A3E6754"/>
    <w:rsid w:val="1AA11AFF"/>
    <w:rsid w:val="1E276B1C"/>
    <w:rsid w:val="206C1696"/>
    <w:rsid w:val="226D1F56"/>
    <w:rsid w:val="38AB6F6B"/>
    <w:rsid w:val="43F04688"/>
    <w:rsid w:val="441B1513"/>
    <w:rsid w:val="52782E1B"/>
    <w:rsid w:val="54573930"/>
    <w:rsid w:val="57134720"/>
    <w:rsid w:val="6CE83E78"/>
    <w:rsid w:val="6D522DDA"/>
    <w:rsid w:val="6F281B94"/>
    <w:rsid w:val="77420D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F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3B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43BF9"/>
    <w:rPr>
      <w:rFonts w:cs="Times New Roman"/>
      <w:kern w:val="2"/>
      <w:sz w:val="18"/>
      <w:szCs w:val="18"/>
    </w:rPr>
  </w:style>
  <w:style w:type="paragraph" w:styleId="Footer">
    <w:name w:val="footer"/>
    <w:basedOn w:val="Normal"/>
    <w:link w:val="FooterChar"/>
    <w:uiPriority w:val="99"/>
    <w:rsid w:val="00F43B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43BF9"/>
    <w:rPr>
      <w:rFonts w:cs="Times New Roman"/>
      <w:kern w:val="2"/>
      <w:sz w:val="18"/>
      <w:szCs w:val="18"/>
    </w:rPr>
  </w:style>
  <w:style w:type="paragraph" w:styleId="ListParagraph">
    <w:name w:val="List Paragraph"/>
    <w:basedOn w:val="Normal"/>
    <w:uiPriority w:val="99"/>
    <w:qFormat/>
    <w:rsid w:val="00BB055E"/>
    <w:pPr>
      <w:ind w:firstLineChars="200" w:firstLine="420"/>
    </w:pPr>
  </w:style>
  <w:style w:type="character" w:styleId="PageNumber">
    <w:name w:val="page number"/>
    <w:basedOn w:val="DefaultParagraphFont"/>
    <w:uiPriority w:val="99"/>
    <w:rsid w:val="003E024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6</Pages>
  <Words>215</Words>
  <Characters>1228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11</cp:revision>
  <cp:lastPrinted>2017-06-07T08:48:00Z</cp:lastPrinted>
  <dcterms:created xsi:type="dcterms:W3CDTF">2014-10-29T12:08:00Z</dcterms:created>
  <dcterms:modified xsi:type="dcterms:W3CDTF">2017-06-07T08:48:00Z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