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840" w:lineRule="atLeast"/>
        <w:jc w:val="center"/>
        <w:rPr>
          <w:b/>
          <w:bCs w:val="0"/>
          <w:color w:val="auto"/>
          <w:sz w:val="36"/>
          <w:szCs w:val="36"/>
        </w:rPr>
      </w:pPr>
      <w:bookmarkStart w:id="9" w:name="_GoBack"/>
      <w:bookmarkEnd w:id="9"/>
      <w:r>
        <w:rPr>
          <w:rFonts w:hint="eastAsia"/>
          <w:b/>
          <w:bCs w:val="0"/>
          <w:i w:val="0"/>
          <w:caps w:val="0"/>
          <w:color w:val="auto"/>
          <w:spacing w:val="0"/>
          <w:sz w:val="36"/>
          <w:szCs w:val="36"/>
          <w:u w:val="none"/>
          <w:shd w:val="clear" w:fill="FFFFFF"/>
          <w:lang w:eastAsia="zh-CN"/>
        </w:rPr>
        <w:t>娄底</w:t>
      </w:r>
      <w:r>
        <w:rPr>
          <w:b/>
          <w:bCs w:val="0"/>
          <w:i w:val="0"/>
          <w:caps w:val="0"/>
          <w:color w:val="auto"/>
          <w:spacing w:val="0"/>
          <w:sz w:val="36"/>
          <w:szCs w:val="36"/>
          <w:u w:val="none"/>
          <w:shd w:val="clear" w:fill="FFFFFF"/>
        </w:rPr>
        <w:t>职业技术学院教职工申诉处理暂行规定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(讨论稿)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center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</w:pPr>
      <w:bookmarkStart w:id="0" w:name="_Toc3347_WPSOffice_Level1"/>
      <w:r>
        <w:rPr>
          <w:rStyle w:val="6"/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第一章  总  则</w:t>
      </w:r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第一条  为保障教职工的合法权益，依法治校，规范管理，促进和谐校园建设，根据《中华人民共和国高等教育法》、《中华人民共和国教师法》及《事业单位工作人员申诉规定》等有关法律法规和相关文件，结合我校实际，制定本规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第二条  本规定所指的申诉人为本校教职工。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第三条  教职工不因提出申诉而被加重处分。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center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</w:pPr>
      <w:bookmarkStart w:id="1" w:name="_Toc30336_WPSOffice_Level1"/>
      <w:bookmarkEnd w:id="1"/>
      <w:bookmarkStart w:id="2" w:name="_Toc32478_WPSOffice_Level1"/>
      <w:r>
        <w:rPr>
          <w:rStyle w:val="6"/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第二章  受理机构</w:t>
      </w:r>
      <w:bookmarkEnd w:id="2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第四条  学校成立教职工申诉处理委员会（以下简称申诉处理委员会），由分管校领导、党政办公室、组织部、人事处、纪检监察处、教务处、工会等部门负责人和教职工代表、法律顾问等9或11人组成。其中教职工代表由工会委员会推选。申诉处理委员会中部门负责人如有调整由接任者自然替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第五条  申诉处理委员会设主任一人，由工会主席担任；副主任由工会副主席担任。上述人员为申诉处理委员会委员。申诉处理委员会委员的任期同校工会委员会任期一致。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第六条  申诉处理委员会的具体工作由校工会负责。日常办公及受理申诉的地点设在校工会。校工会兼任申诉处理委员会的日常工作。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第七条   申诉处理委员会职责：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（一）听取申诉人的陈述和申辩，保障申诉人的合法权益；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（二）组织对申诉事项进行复核；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（三）形成复核过程记录、会议纪要；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（四）在接到申诉请求后60个工作日完成申诉处理，并将申诉处理决定书以书面形式送达申诉人。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3" w:name="_Toc8580_WPSOffice_Level1"/>
      <w:bookmarkEnd w:id="3"/>
      <w:bookmarkStart w:id="4" w:name="_Toc2666_WPSOffice_Level1"/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第三章  申诉申请与受理</w:t>
      </w:r>
      <w:bookmarkEnd w:id="4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第八条  教职工应在知道引起申诉事由之日起10个工作日内提出申诉。教职工提出申诉，应提交由本人签名的书面申诉书，并附上申诉事由相关的处理决定文书（复印件）。申诉书应当写明下列内容：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（一）申诉人的姓名、工作单位等基本情况；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（二）申诉的事项、理由及相关证据材料；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（三）申诉请求；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（四）提出申诉的日期。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对申诉材料不齐备的，受理申诉经办人须告知申诉人在5个工作日内补齐材料，逾期不补的视为放弃申诉。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第九条  教职工可就涉及到本人的下列事项提出书面申诉：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（一）对校内行政考核结果及相应的奖惩决定不服；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（二）对校内行政岗位聘用、职务聘任结果不服或对工作安排不满；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（三）对校内工资、福利、待遇的标准适用或发放范围不满；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（四）其他人事、劳动争议；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（五）教职工认为其合法权益受到侵犯且法律、法规规定可以申诉的其他情形；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（六）申诉处理委员会认为可以受理的其他情形。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第十条   申诉处理委员会对下列申诉不予受理：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（一）逾期提出且无正当理由的；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（二）单纯举报、反映违规、违纪行为或问题的；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（三）申诉人已向上级部门或校外有关部门反映、投诉、举报，上级或有关部门已受理或已做出结论的；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（四）申诉人已向校纪检监察等部门反映、投诉、举报，有关部门已受理或已做出明确结论的；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（五）中共党员对党内奖惩决定有异议的；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（六）其它不属于上述第九条规定的申诉范围的。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第十一条 申诉人向申诉处理委员会提起申诉，同一诉求以一次为限。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第十二条 申诉期间不停止原处理决定的执行，但申诉处理委员会认为应当停止执行的除外。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第十三条  申诉处理委员会在收到申诉书之日起10个工作日内书面告知申诉人是否予以受理；如决定不受理的，应说明理由。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第十四条  申诉处理委员会做出申诉处理决定前，申诉人可以书面申请撤回申诉。并且原申诉人不得以同一事项再次提起申诉。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5" w:name="_Toc17962_WPSOffice_Level1"/>
      <w:bookmarkEnd w:id="5"/>
      <w:bookmarkStart w:id="6" w:name="_Toc5744_WPSOffice_Level1"/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第四章  申诉处理</w:t>
      </w:r>
      <w:bookmarkEnd w:id="6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第十五条  对予以受理的申诉，申诉处理委员会应当在告知申诉人予以受理后的60个工作日内做出申诉处理决定。情况复杂的，经申诉处理委员会研究同意可以适当延长，但是延长时间不应超过30个工作日。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第十六条  申诉处理委员会的工作程序：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（一）申诉处理委员会应向双方当事人及有关证人调查取证，参加调查的委员不得少于二人，调查须作笔录，并由被调查人签字；有关部门和证人应配合调查。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（二）申诉处理委员会根据需要可举行听证会，通知双方当事人到场陈述、举证、质证，必要时可请有关证人到场作证。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（三）申诉处理委员会召开听证会至少有七名委员出席，人数应为单数。申诉人可在申诉处理委员会中指定一位委员参加听证会，其他成员由申诉处理委员会指定。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四）在调查、听证的基础上，参加听证会的申诉处理委员会委员应进行集体合议；参加听证会的成员都有客观、公正、充分地发表意见的权利和义务。并按照多数成员的意见做出处理决定。处理决定由参加听证会的全体成员签字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五）申诉处理委员会成员与申诉人或申诉事项有利害关系，可能影响申诉事项公正处理的，应当主动提出回避；申诉人也可以提出回避申请。是否回避由申诉处理委员会主任决定；申诉处理委员会主任的回避由校长决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第十七条 如果申诉处理决定与原处理决定不一致，申诉处理委员会应将申诉处理决定提交校长办公会进行确认。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第十八条 申诉处理委员会形成申诉处理决定书，以书面形式送达申诉人。申诉处理决定书应当写明下列内容：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（一）申诉人的姓名、工作单位等基本情况；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（二）原处分决定的内容；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（三）申诉的事项、理由及请求；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（四）申诉委员会复查后的处理决定；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（五）作出处理决定的日期。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第 十九条  处理决定应以书面形式作出，一式三份，存档一份。由参加听证会的全体成员签字，并通知双方当事人签收。如通知不到当事人或当事人拒绝签收的，申诉处理委员会可在校内公示，其效力视同已通知到当事人。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第二十条  申诉人依照本规定提出申诉后，对学校申诉处理决定不服的，可以按照《事业单位工作人员申诉规定》向有关部门提出申诉、再申诉。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0" w:line="315" w:lineRule="atLeast"/>
        <w:ind w:left="0" w:right="0" w:firstLine="560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7" w:name="_Toc5104_WPSOffice_Level1"/>
      <w:bookmarkEnd w:id="7"/>
      <w:bookmarkStart w:id="8" w:name="_Toc13358_WPSOffice_Level1"/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第五章  附   则</w:t>
      </w:r>
      <w:bookmarkEnd w:id="8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0" w:line="315" w:lineRule="atLeast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第二十一条  本办法由申诉处理委员会负责解释。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0" w:line="315" w:lineRule="atLeast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第二十二条  本办法自发布之日起施行。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48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娄底职业技术学院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2020年4月18日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F5C23"/>
    <w:rsid w:val="03FD358E"/>
    <w:rsid w:val="044A6B58"/>
    <w:rsid w:val="05A63E2E"/>
    <w:rsid w:val="0BAB4951"/>
    <w:rsid w:val="200171C2"/>
    <w:rsid w:val="216E126F"/>
    <w:rsid w:val="25EA54A3"/>
    <w:rsid w:val="2B015AC2"/>
    <w:rsid w:val="31742AB4"/>
    <w:rsid w:val="32566842"/>
    <w:rsid w:val="35AC7756"/>
    <w:rsid w:val="38595872"/>
    <w:rsid w:val="38FA48BD"/>
    <w:rsid w:val="48D95662"/>
    <w:rsid w:val="4D5846ED"/>
    <w:rsid w:val="500D5CA5"/>
    <w:rsid w:val="50641808"/>
    <w:rsid w:val="566E04E7"/>
    <w:rsid w:val="59CC1944"/>
    <w:rsid w:val="5DA32B7F"/>
    <w:rsid w:val="7B5F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WPS_1559609556</cp:lastModifiedBy>
  <cp:lastPrinted>2020-04-21T09:51:00Z</cp:lastPrinted>
  <dcterms:modified xsi:type="dcterms:W3CDTF">2021-01-25T03:57:58Z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